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C" w:rsidRPr="00746267" w:rsidRDefault="00173EE2" w:rsidP="00746267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 w:rsidRPr="00746267">
        <w:rPr>
          <w:rFonts w:hint="cs"/>
          <w:b/>
          <w:bCs/>
          <w:sz w:val="34"/>
          <w:szCs w:val="34"/>
          <w:cs/>
        </w:rPr>
        <w:t>สรุปข้อมูลโครงการตลาดประชารัฐ จังหวัดอ่างทอง</w:t>
      </w:r>
    </w:p>
    <w:p w:rsidR="00173EE2" w:rsidRDefault="00173EE2">
      <w:pPr>
        <w:rPr>
          <w:sz w:val="34"/>
          <w:szCs w:val="34"/>
        </w:rPr>
      </w:pPr>
    </w:p>
    <w:p w:rsidR="00173EE2" w:rsidRPr="00746267" w:rsidRDefault="00173EE2">
      <w:pPr>
        <w:rPr>
          <w:b/>
          <w:bCs/>
          <w:sz w:val="34"/>
          <w:szCs w:val="34"/>
        </w:rPr>
      </w:pPr>
      <w:r w:rsidRPr="00746267">
        <w:rPr>
          <w:b/>
          <w:bCs/>
          <w:sz w:val="34"/>
          <w:szCs w:val="34"/>
          <w:cs/>
        </w:rPr>
        <w:tab/>
      </w:r>
      <w:r w:rsidRPr="00746267">
        <w:rPr>
          <w:rFonts w:hint="cs"/>
          <w:b/>
          <w:bCs/>
          <w:sz w:val="34"/>
          <w:szCs w:val="34"/>
          <w:cs/>
        </w:rPr>
        <w:t xml:space="preserve">1. </w:t>
      </w:r>
      <w:r w:rsidR="00E77C73" w:rsidRPr="00746267">
        <w:rPr>
          <w:rFonts w:hint="cs"/>
          <w:b/>
          <w:bCs/>
          <w:sz w:val="34"/>
          <w:szCs w:val="34"/>
          <w:cs/>
        </w:rPr>
        <w:t>ความเป็นมา</w:t>
      </w:r>
    </w:p>
    <w:p w:rsidR="00EF2540" w:rsidRDefault="00E77C73" w:rsidP="003B0205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1.1 คณะรัฐมนตรีมีมติเมื่อวันที่ 17 ตุลาคม 2560 เห็นชอบในหลักการให้ดำเนินโครงการตลาดประชารัฐ ภายใต้ความร่วมมือระหว่างกระทรวงมหาดไทย กระทรวงพาณิชย์ กระทรวงเกษตร</w:t>
      </w:r>
      <w:r w:rsidR="00F32DC3">
        <w:rPr>
          <w:rFonts w:hint="cs"/>
          <w:sz w:val="34"/>
          <w:szCs w:val="34"/>
          <w:cs/>
        </w:rPr>
        <w:t xml:space="preserve">     </w:t>
      </w:r>
      <w:r>
        <w:rPr>
          <w:rFonts w:hint="cs"/>
          <w:sz w:val="34"/>
          <w:szCs w:val="34"/>
          <w:cs/>
        </w:rPr>
        <w:t>และสหกรณ์ กระทรวงการคลัง กระทรวงอุตสาหกรรม กระทรวงคมนาคม กระทรวงวัฒนธรรม กระทรวงสาธารณสุข ธนาคารเพื่อการเกษตรและสหกรณ์การเกษตร บริษัท ประชารัฐ รักสามัคคีวิสาหกิจเพื่อสังคม (ประเทศไทย) จำกัด และบริษัท ประชารัฐรักสามัคคีจังหวัด (วิสาหกิจเพื่อสังคม) จำกัด โดยบูรณาการตลาดประชารัฐทั้ง 9 ประเภท เพื่อพัฒนาพื้นที่ตลาดใหม่ ขยายพื้นที่การตลาดเดิม และ/หรือเพิ่มวันทำการเพื่อให้ผู้ประกอบการรายใหม่ได้มีโอกาสค้าขายต่อไป ส่งเสริมให้เกษตรกร</w:t>
      </w:r>
      <w:r w:rsidR="00F32DC3">
        <w:rPr>
          <w:rFonts w:hint="cs"/>
          <w:sz w:val="34"/>
          <w:szCs w:val="34"/>
          <w:cs/>
        </w:rPr>
        <w:t xml:space="preserve">               </w:t>
      </w:r>
      <w:r>
        <w:rPr>
          <w:rFonts w:hint="cs"/>
          <w:sz w:val="34"/>
          <w:szCs w:val="34"/>
          <w:cs/>
        </w:rPr>
        <w:t>ผู้มีรายได้น้อย และผู้ประกอบการที่ได้รับความเดือดร้อนจากการไม่มีสถานที่ค้าขายให้มีพื้นที่ค้าขาย</w:t>
      </w:r>
      <w:r w:rsidR="00F32DC3">
        <w:rPr>
          <w:rFonts w:hint="cs"/>
          <w:sz w:val="34"/>
          <w:szCs w:val="34"/>
          <w:cs/>
        </w:rPr>
        <w:t xml:space="preserve">          </w:t>
      </w:r>
    </w:p>
    <w:p w:rsidR="00EF2540" w:rsidRDefault="00EF2540" w:rsidP="00F17ABD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2540F0" w:rsidRDefault="002540F0" w:rsidP="00F17ABD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1.</w:t>
      </w:r>
      <w:r w:rsidR="00EF2540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ในพื้นที่จังหวัดอ่างทองมีกา</w:t>
      </w:r>
      <w:r w:rsidR="001F5130">
        <w:rPr>
          <w:rFonts w:ascii="TH SarabunIT๙" w:hAnsi="TH SarabunIT๙" w:cs="TH SarabunIT๙" w:hint="cs"/>
          <w:sz w:val="34"/>
          <w:szCs w:val="34"/>
          <w:cs/>
        </w:rPr>
        <w:t>รดำเนินโครงการตลาดประชารัฐ รวม 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ประเภท ได้แก่</w:t>
      </w:r>
    </w:p>
    <w:p w:rsidR="001F5130" w:rsidRDefault="001F5130" w:rsidP="00F17ABD">
      <w:pPr>
        <w:pStyle w:val="Defaul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EF068E">
        <w:rPr>
          <w:rFonts w:ascii="TH SarabunIT๙" w:hAnsi="TH SarabunIT๙" w:cs="TH SarabunIT๙" w:hint="cs"/>
          <w:sz w:val="34"/>
          <w:szCs w:val="34"/>
          <w:cs/>
        </w:rPr>
        <w:t>1.2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.1 ตลาด </w:t>
      </w:r>
      <w:r>
        <w:rPr>
          <w:rFonts w:ascii="TH SarabunIT๙" w:hAnsi="TH SarabunIT๙" w:cs="TH SarabunIT๙"/>
          <w:sz w:val="34"/>
          <w:szCs w:val="34"/>
        </w:rPr>
        <w:t>Green Market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ดำเนินการโดย องค์การตลาด</w:t>
      </w:r>
    </w:p>
    <w:p w:rsidR="00E83AF8" w:rsidRDefault="002540F0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.2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>ตลาดคนไทยยิ้มได้</w:t>
      </w:r>
      <w:r w:rsidR="003B0205">
        <w:rPr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>ดำเนินการโดย</w:t>
      </w:r>
      <w:r>
        <w:rPr>
          <w:rFonts w:hint="cs"/>
          <w:sz w:val="34"/>
          <w:szCs w:val="34"/>
          <w:cs/>
        </w:rPr>
        <w:t xml:space="preserve"> สำนักงานพัฒนาชุมชน</w:t>
      </w:r>
      <w:r w:rsidR="003B0205">
        <w:rPr>
          <w:rFonts w:hint="cs"/>
          <w:sz w:val="34"/>
          <w:szCs w:val="34"/>
          <w:cs/>
        </w:rPr>
        <w:t>จังหวัดอ่างทอง</w:t>
      </w:r>
    </w:p>
    <w:p w:rsidR="00E83AF8" w:rsidRDefault="002540F0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.3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>ตลาด</w:t>
      </w:r>
      <w:r>
        <w:rPr>
          <w:rFonts w:hint="cs"/>
          <w:sz w:val="34"/>
          <w:szCs w:val="34"/>
          <w:cs/>
        </w:rPr>
        <w:t>ท้องถิ่นสุขใจ</w:t>
      </w:r>
      <w:r>
        <w:rPr>
          <w:rFonts w:hint="cs"/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>
        <w:rPr>
          <w:rFonts w:hint="cs"/>
          <w:sz w:val="34"/>
          <w:szCs w:val="34"/>
          <w:cs/>
        </w:rPr>
        <w:t>สำนักงานส่งเสริม</w:t>
      </w:r>
      <w:r w:rsidR="003B0205">
        <w:rPr>
          <w:rFonts w:hint="cs"/>
          <w:sz w:val="34"/>
          <w:szCs w:val="34"/>
          <w:cs/>
        </w:rPr>
        <w:t>การปกครองท้องถิ่น</w:t>
      </w:r>
    </w:p>
    <w:p w:rsidR="002540F0" w:rsidRDefault="00E83AF8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3B0205">
        <w:rPr>
          <w:sz w:val="34"/>
          <w:szCs w:val="34"/>
          <w:cs/>
        </w:rPr>
        <w:t xml:space="preserve">         </w:t>
      </w:r>
      <w:r w:rsidR="002540F0">
        <w:rPr>
          <w:rFonts w:hint="cs"/>
          <w:sz w:val="34"/>
          <w:szCs w:val="34"/>
          <w:cs/>
        </w:rPr>
        <w:t>จังหวัดอ่างทอง</w:t>
      </w:r>
    </w:p>
    <w:p w:rsidR="003B0205" w:rsidRDefault="002540F0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.4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>ตลาดของดีจังหวัด</w:t>
      </w:r>
      <w:r>
        <w:rPr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 w:rsidR="00E83AF8">
        <w:rPr>
          <w:rFonts w:hint="cs"/>
          <w:sz w:val="34"/>
          <w:szCs w:val="34"/>
          <w:cs/>
        </w:rPr>
        <w:t>บริษัทประชารัฐ</w:t>
      </w:r>
      <w:r w:rsidR="003B0205">
        <w:rPr>
          <w:rFonts w:hint="cs"/>
          <w:sz w:val="34"/>
          <w:szCs w:val="34"/>
          <w:cs/>
        </w:rPr>
        <w:t xml:space="preserve">รักสามัคคี </w:t>
      </w:r>
    </w:p>
    <w:p w:rsidR="00E83AF8" w:rsidRDefault="003B0205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     จังหวัดอ่างทอง</w:t>
      </w:r>
    </w:p>
    <w:p w:rsidR="002540F0" w:rsidRDefault="002540F0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.5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 xml:space="preserve">ตลาด </w:t>
      </w:r>
      <w:r w:rsidRPr="00FC269F">
        <w:rPr>
          <w:sz w:val="34"/>
          <w:szCs w:val="34"/>
        </w:rPr>
        <w:t>Modern Trade</w:t>
      </w:r>
      <w:r>
        <w:rPr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 w:rsidR="00494143">
        <w:rPr>
          <w:rFonts w:hint="cs"/>
          <w:sz w:val="34"/>
          <w:szCs w:val="34"/>
          <w:cs/>
        </w:rPr>
        <w:t>สำนักงานพาณิชย์จังหวัดอ่างทอง</w:t>
      </w:r>
    </w:p>
    <w:p w:rsidR="003B0205" w:rsidRDefault="002540F0" w:rsidP="002540F0">
      <w:pPr>
        <w:jc w:val="thaiDistribute"/>
        <w:rPr>
          <w:spacing w:val="-20"/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.6</w:t>
      </w:r>
      <w:r>
        <w:rPr>
          <w:rFonts w:hint="cs"/>
          <w:sz w:val="34"/>
          <w:szCs w:val="34"/>
          <w:cs/>
        </w:rPr>
        <w:t xml:space="preserve"> </w:t>
      </w:r>
      <w:r w:rsidRPr="003B0205">
        <w:rPr>
          <w:spacing w:val="-20"/>
          <w:sz w:val="34"/>
          <w:szCs w:val="34"/>
          <w:cs/>
        </w:rPr>
        <w:t>ตลาดของดีวิถีชุมชน ธ.ก.ส.</w:t>
      </w:r>
      <w:r w:rsidR="003B0205">
        <w:rPr>
          <w:spacing w:val="-20"/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 w:rsidR="00494143">
        <w:rPr>
          <w:rFonts w:hint="cs"/>
          <w:sz w:val="34"/>
          <w:szCs w:val="34"/>
          <w:cs/>
        </w:rPr>
        <w:t>สำนักงานธนาคาร</w:t>
      </w:r>
      <w:r w:rsidR="003B0205" w:rsidRPr="00E83AF8">
        <w:rPr>
          <w:rFonts w:hint="cs"/>
          <w:spacing w:val="-20"/>
          <w:sz w:val="34"/>
          <w:szCs w:val="34"/>
          <w:cs/>
        </w:rPr>
        <w:t>เพื่อการเกษตร</w:t>
      </w:r>
    </w:p>
    <w:p w:rsidR="002540F0" w:rsidRPr="003B0205" w:rsidRDefault="003B0205" w:rsidP="002540F0">
      <w:pPr>
        <w:jc w:val="thaiDistribute"/>
        <w:rPr>
          <w:spacing w:val="-16"/>
          <w:sz w:val="34"/>
          <w:szCs w:val="34"/>
        </w:rPr>
      </w:pPr>
      <w:r w:rsidRPr="003B0205">
        <w:rPr>
          <w:sz w:val="34"/>
          <w:szCs w:val="34"/>
          <w:cs/>
        </w:rPr>
        <w:tab/>
      </w:r>
      <w:r w:rsidRPr="003B0205">
        <w:rPr>
          <w:sz w:val="34"/>
          <w:szCs w:val="34"/>
          <w:cs/>
        </w:rPr>
        <w:tab/>
      </w:r>
      <w:r w:rsidRPr="003B0205">
        <w:rPr>
          <w:sz w:val="34"/>
          <w:szCs w:val="34"/>
          <w:cs/>
        </w:rPr>
        <w:tab/>
      </w:r>
      <w:r w:rsidRPr="003B0205">
        <w:rPr>
          <w:sz w:val="34"/>
          <w:szCs w:val="34"/>
          <w:cs/>
        </w:rPr>
        <w:tab/>
      </w:r>
      <w:r w:rsidRPr="003B0205">
        <w:rPr>
          <w:sz w:val="34"/>
          <w:szCs w:val="34"/>
          <w:cs/>
        </w:rPr>
        <w:tab/>
      </w:r>
      <w:r w:rsidRPr="003B0205"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     </w:t>
      </w:r>
      <w:r w:rsidRPr="003B0205">
        <w:rPr>
          <w:rFonts w:hint="cs"/>
          <w:spacing w:val="-16"/>
          <w:sz w:val="34"/>
          <w:szCs w:val="34"/>
          <w:cs/>
        </w:rPr>
        <w:t>และสหกรณ์</w:t>
      </w:r>
      <w:r w:rsidR="00494143" w:rsidRPr="003B0205">
        <w:rPr>
          <w:rFonts w:hint="cs"/>
          <w:spacing w:val="-16"/>
          <w:sz w:val="34"/>
          <w:szCs w:val="34"/>
          <w:cs/>
        </w:rPr>
        <w:t>การเกษตรจังหวัดอ่างทอง</w:t>
      </w:r>
    </w:p>
    <w:p w:rsidR="002540F0" w:rsidRDefault="002540F0" w:rsidP="002540F0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EF068E">
        <w:rPr>
          <w:rFonts w:hint="cs"/>
          <w:sz w:val="34"/>
          <w:szCs w:val="34"/>
          <w:cs/>
        </w:rPr>
        <w:t>1.2</w:t>
      </w:r>
      <w:r w:rsidR="001F5130">
        <w:rPr>
          <w:rFonts w:hint="cs"/>
          <w:sz w:val="34"/>
          <w:szCs w:val="34"/>
          <w:cs/>
        </w:rPr>
        <w:t>.7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>ตลาดต้องชม</w:t>
      </w: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 w:rsidR="00494143">
        <w:rPr>
          <w:rFonts w:hint="cs"/>
          <w:sz w:val="34"/>
          <w:szCs w:val="34"/>
          <w:cs/>
        </w:rPr>
        <w:t>สำนักงานพาณิชย์จังหวัดอ่างทอง</w:t>
      </w:r>
    </w:p>
    <w:p w:rsidR="002540F0" w:rsidRDefault="002540F0" w:rsidP="002540F0">
      <w:pPr>
        <w:jc w:val="thaiDistribute"/>
        <w:rPr>
          <w:sz w:val="34"/>
          <w:szCs w:val="34"/>
          <w:cs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1F5130">
        <w:rPr>
          <w:rFonts w:hint="cs"/>
          <w:sz w:val="34"/>
          <w:szCs w:val="34"/>
          <w:cs/>
        </w:rPr>
        <w:t>1.</w:t>
      </w:r>
      <w:r w:rsidR="00EF068E">
        <w:rPr>
          <w:rFonts w:hint="cs"/>
          <w:sz w:val="34"/>
          <w:szCs w:val="34"/>
          <w:cs/>
        </w:rPr>
        <w:t>2</w:t>
      </w:r>
      <w:r w:rsidR="001F5130">
        <w:rPr>
          <w:rFonts w:hint="cs"/>
          <w:sz w:val="34"/>
          <w:szCs w:val="34"/>
          <w:cs/>
        </w:rPr>
        <w:t>.8</w:t>
      </w:r>
      <w:r>
        <w:rPr>
          <w:rFonts w:hint="cs"/>
          <w:sz w:val="34"/>
          <w:szCs w:val="34"/>
          <w:cs/>
        </w:rPr>
        <w:t xml:space="preserve"> </w:t>
      </w:r>
      <w:r w:rsidRPr="00FC269F">
        <w:rPr>
          <w:sz w:val="34"/>
          <w:szCs w:val="34"/>
          <w:cs/>
        </w:rPr>
        <w:t>ตลาดวัฒนธรรมฯ</w:t>
      </w:r>
      <w:r>
        <w:rPr>
          <w:sz w:val="34"/>
          <w:szCs w:val="34"/>
          <w:cs/>
        </w:rPr>
        <w:tab/>
      </w:r>
      <w:r w:rsidR="003B0205">
        <w:rPr>
          <w:rFonts w:hint="cs"/>
          <w:sz w:val="34"/>
          <w:szCs w:val="34"/>
          <w:cs/>
        </w:rPr>
        <w:t xml:space="preserve">ดำเนินการโดย </w:t>
      </w:r>
      <w:r w:rsidR="008B436E">
        <w:rPr>
          <w:rFonts w:hint="cs"/>
          <w:sz w:val="34"/>
          <w:szCs w:val="34"/>
          <w:cs/>
        </w:rPr>
        <w:t>สำนักงานวัฒนธรรมจังหวัดอ่างทอง</w:t>
      </w:r>
    </w:p>
    <w:p w:rsidR="0001483B" w:rsidRPr="00746267" w:rsidRDefault="0001483B" w:rsidP="006B3DF6">
      <w:pPr>
        <w:jc w:val="thaiDistribute"/>
        <w:rPr>
          <w:b/>
          <w:bCs/>
          <w:sz w:val="34"/>
          <w:szCs w:val="34"/>
        </w:rPr>
      </w:pPr>
      <w:r w:rsidRPr="00746267">
        <w:rPr>
          <w:b/>
          <w:bCs/>
          <w:sz w:val="34"/>
          <w:szCs w:val="34"/>
          <w:cs/>
        </w:rPr>
        <w:tab/>
      </w:r>
      <w:r w:rsidRPr="00746267">
        <w:rPr>
          <w:rFonts w:hint="cs"/>
          <w:b/>
          <w:bCs/>
          <w:sz w:val="34"/>
          <w:szCs w:val="34"/>
          <w:cs/>
        </w:rPr>
        <w:t>2. การเตรียมความพร้อม</w:t>
      </w:r>
      <w:r w:rsidR="00AD468F" w:rsidRPr="00746267">
        <w:rPr>
          <w:rFonts w:hint="cs"/>
          <w:b/>
          <w:bCs/>
          <w:sz w:val="34"/>
          <w:szCs w:val="34"/>
          <w:cs/>
        </w:rPr>
        <w:t xml:space="preserve"> (การแต่งตั้งคณะกรรมการ/การจัดทำข้อมูลตลาดและการประชาสัมพันธ์)</w:t>
      </w:r>
    </w:p>
    <w:p w:rsidR="00BE6105" w:rsidRDefault="00BE6105" w:rsidP="007E00D4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เพื่อให้การดำเนินโครงการตลาดประชารัฐ เป็นไปด้วยความเรียบร้อย จังหวัดอ่างทองจึงได้มีคำสั่งแต่งตั้งคณะกรรมการ อนุกรรมการและคณะทำงาน เพื่อขับเคลื่อนการดำเนินโครงการตลาดประชารัฐ ดังนี้</w:t>
      </w:r>
    </w:p>
    <w:p w:rsidR="00173EE2" w:rsidRDefault="0001483B" w:rsidP="004E3EBE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6E6A67">
        <w:rPr>
          <w:sz w:val="34"/>
          <w:szCs w:val="34"/>
          <w:cs/>
        </w:rPr>
        <w:tab/>
      </w:r>
      <w:r w:rsidR="00D6329F">
        <w:rPr>
          <w:rFonts w:hint="cs"/>
          <w:sz w:val="34"/>
          <w:szCs w:val="34"/>
          <w:cs/>
        </w:rPr>
        <w:t>2.</w:t>
      </w:r>
      <w:r w:rsidR="006E6A67">
        <w:rPr>
          <w:rFonts w:hint="cs"/>
          <w:sz w:val="34"/>
          <w:szCs w:val="34"/>
          <w:cs/>
        </w:rPr>
        <w:t>1</w:t>
      </w:r>
      <w:r w:rsidR="00656A89">
        <w:rPr>
          <w:rFonts w:hint="cs"/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>แต่งตั้งคณะกรรมการขับเคลื่อนการดำเนินงานโครงการตลาดประชารัฐ</w:t>
      </w:r>
      <w:r w:rsidR="00656A89">
        <w:rPr>
          <w:rFonts w:hint="cs"/>
          <w:sz w:val="34"/>
          <w:szCs w:val="34"/>
          <w:cs/>
        </w:rPr>
        <w:t xml:space="preserve">        </w:t>
      </w:r>
      <w:r w:rsidR="00F23E8B">
        <w:rPr>
          <w:rFonts w:hint="cs"/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>ประจำจังหวัดอ่างทอง</w:t>
      </w:r>
      <w:r w:rsidR="004367D8">
        <w:rPr>
          <w:rFonts w:hint="cs"/>
          <w:sz w:val="34"/>
          <w:szCs w:val="34"/>
          <w:cs/>
        </w:rPr>
        <w:t xml:space="preserve"> โดยมีผู้ว่าราชการจังหวัดอ่างทองเป็นประธาน และคณะกรรมการประกอบด้วย ส่วนราชการ</w:t>
      </w:r>
      <w:r w:rsidR="006D3F92">
        <w:rPr>
          <w:rFonts w:hint="cs"/>
          <w:sz w:val="34"/>
          <w:szCs w:val="34"/>
          <w:cs/>
        </w:rPr>
        <w:t xml:space="preserve"> </w:t>
      </w:r>
      <w:r w:rsidR="004367D8">
        <w:rPr>
          <w:rFonts w:hint="cs"/>
          <w:sz w:val="34"/>
          <w:szCs w:val="34"/>
          <w:cs/>
        </w:rPr>
        <w:t xml:space="preserve">และภาคเอกชน </w:t>
      </w:r>
      <w:r w:rsidR="001F5130">
        <w:rPr>
          <w:rFonts w:hint="cs"/>
          <w:sz w:val="34"/>
          <w:szCs w:val="34"/>
          <w:cs/>
        </w:rPr>
        <w:t>หัวหน้าสำนักงานจังหวัดอ่างทองและพัฒนาการจัง</w:t>
      </w:r>
      <w:r w:rsidR="006D3F92">
        <w:rPr>
          <w:rFonts w:hint="cs"/>
          <w:sz w:val="34"/>
          <w:szCs w:val="34"/>
          <w:cs/>
        </w:rPr>
        <w:t>หวัดอ่างทอง</w:t>
      </w:r>
      <w:r w:rsidR="00F23E8B">
        <w:rPr>
          <w:rFonts w:hint="cs"/>
          <w:sz w:val="34"/>
          <w:szCs w:val="34"/>
          <w:cs/>
        </w:rPr>
        <w:t xml:space="preserve">         </w:t>
      </w:r>
      <w:r w:rsidR="006D3F92">
        <w:rPr>
          <w:rFonts w:hint="cs"/>
          <w:sz w:val="34"/>
          <w:szCs w:val="34"/>
          <w:cs/>
        </w:rPr>
        <w:t xml:space="preserve"> เป็นเลขานุการฯ ร่วม </w:t>
      </w:r>
      <w:r w:rsidR="004367D8">
        <w:rPr>
          <w:rFonts w:hint="cs"/>
          <w:sz w:val="34"/>
          <w:szCs w:val="34"/>
          <w:cs/>
        </w:rPr>
        <w:t>ให้มีอำนาจหน้าที่</w:t>
      </w:r>
      <w:r w:rsidR="004367D8" w:rsidRPr="008B6452">
        <w:rPr>
          <w:rFonts w:hint="cs"/>
          <w:sz w:val="34"/>
          <w:szCs w:val="34"/>
          <w:cs/>
        </w:rPr>
        <w:t>กำหนดแนวทางและบูรณาการความร่วมมือระหว่างหน่วยงาน</w:t>
      </w:r>
      <w:r w:rsidR="00F23E8B">
        <w:rPr>
          <w:rFonts w:hint="cs"/>
          <w:sz w:val="34"/>
          <w:szCs w:val="34"/>
          <w:cs/>
        </w:rPr>
        <w:t xml:space="preserve">     </w:t>
      </w:r>
      <w:r w:rsidR="004367D8" w:rsidRPr="008B6452">
        <w:rPr>
          <w:rFonts w:hint="cs"/>
          <w:sz w:val="34"/>
          <w:szCs w:val="34"/>
          <w:cs/>
        </w:rPr>
        <w:t>ที่เกี่ยวข้องในพื้นที่</w:t>
      </w:r>
      <w:r w:rsidR="006D3F92">
        <w:rPr>
          <w:rFonts w:hint="cs"/>
          <w:sz w:val="34"/>
          <w:szCs w:val="34"/>
          <w:cs/>
        </w:rPr>
        <w:t xml:space="preserve"> </w:t>
      </w:r>
      <w:r w:rsidR="004367D8" w:rsidRPr="008B6452">
        <w:rPr>
          <w:rFonts w:hint="cs"/>
          <w:sz w:val="34"/>
          <w:szCs w:val="34"/>
          <w:cs/>
        </w:rPr>
        <w:t>เพื่อขับเคลื่อนการดำเนินการโครงการตลาดประชารัฐให้เป็นไปตามเป้าหมาย</w:t>
      </w:r>
      <w:r w:rsidR="00F23E8B">
        <w:rPr>
          <w:rFonts w:hint="cs"/>
          <w:sz w:val="34"/>
          <w:szCs w:val="34"/>
          <w:cs/>
        </w:rPr>
        <w:t xml:space="preserve">          </w:t>
      </w:r>
      <w:r w:rsidR="004367D8" w:rsidRPr="008B6452">
        <w:rPr>
          <w:rFonts w:hint="cs"/>
          <w:sz w:val="34"/>
          <w:szCs w:val="34"/>
          <w:cs/>
        </w:rPr>
        <w:t>ที่คณะรัฐมนตรีกำหนด</w:t>
      </w:r>
    </w:p>
    <w:p w:rsidR="00173EE2" w:rsidRDefault="00BD7B95" w:rsidP="004E3EBE">
      <w:pPr>
        <w:jc w:val="thaiDistribute"/>
        <w:rPr>
          <w:spacing w:val="-8"/>
          <w:sz w:val="34"/>
          <w:szCs w:val="34"/>
        </w:rPr>
      </w:pPr>
      <w:r>
        <w:rPr>
          <w:sz w:val="34"/>
          <w:szCs w:val="34"/>
          <w:cs/>
        </w:rPr>
        <w:tab/>
      </w:r>
      <w:r w:rsidR="006E6A67"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>2</w:t>
      </w:r>
      <w:r w:rsidR="00656A89">
        <w:rPr>
          <w:rFonts w:hint="cs"/>
          <w:sz w:val="34"/>
          <w:szCs w:val="34"/>
          <w:cs/>
        </w:rPr>
        <w:t xml:space="preserve">.2 </w:t>
      </w:r>
      <w:r>
        <w:rPr>
          <w:rFonts w:hint="cs"/>
          <w:sz w:val="34"/>
          <w:szCs w:val="34"/>
          <w:cs/>
        </w:rPr>
        <w:t xml:space="preserve">แต่งตั้งคณะอนุกรรมการขับเคลื่อนการดำเนินงานโครงการตลาดประชารัฐ </w:t>
      </w:r>
      <w:r w:rsidR="00656A89">
        <w:rPr>
          <w:rFonts w:hint="cs"/>
          <w:sz w:val="34"/>
          <w:szCs w:val="34"/>
          <w:cs/>
        </w:rPr>
        <w:t xml:space="preserve">       </w:t>
      </w:r>
      <w:r>
        <w:rPr>
          <w:rFonts w:hint="cs"/>
          <w:sz w:val="34"/>
          <w:szCs w:val="34"/>
          <w:cs/>
        </w:rPr>
        <w:t>ประจำอำเภอ โดยมีนายอำเภอเป็นประธาน และมีผู้ทรงคุณวุฒิหรือผู้เชี่ยวชาญ</w:t>
      </w:r>
      <w:r w:rsidRPr="004E3EBE">
        <w:rPr>
          <w:rFonts w:hint="cs"/>
          <w:spacing w:val="-8"/>
          <w:sz w:val="34"/>
          <w:szCs w:val="34"/>
          <w:cs/>
        </w:rPr>
        <w:t>ด้านเศรษฐกิจในพื้นที่</w:t>
      </w:r>
      <w:r w:rsidR="00F23E8B">
        <w:rPr>
          <w:rFonts w:hint="cs"/>
          <w:spacing w:val="-8"/>
          <w:sz w:val="34"/>
          <w:szCs w:val="34"/>
          <w:cs/>
        </w:rPr>
        <w:t xml:space="preserve">     </w:t>
      </w:r>
      <w:r w:rsidRPr="004E3EBE">
        <w:rPr>
          <w:rFonts w:hint="cs"/>
          <w:spacing w:val="-8"/>
          <w:sz w:val="34"/>
          <w:szCs w:val="34"/>
          <w:cs/>
        </w:rPr>
        <w:t>ร่วมเป็นอนุกรรมการ</w:t>
      </w:r>
      <w:r w:rsidR="0012343E" w:rsidRPr="004E3EBE">
        <w:rPr>
          <w:rFonts w:hint="cs"/>
          <w:spacing w:val="-8"/>
          <w:sz w:val="34"/>
          <w:szCs w:val="34"/>
          <w:cs/>
        </w:rPr>
        <w:t xml:space="preserve"> เพื่อขับเคลื่อนการดำเนินโครงการตลาดประชารัฐในระดับอำเภอ</w:t>
      </w:r>
    </w:p>
    <w:p w:rsidR="007E39AE" w:rsidRDefault="007E39AE" w:rsidP="004E3EBE">
      <w:pPr>
        <w:jc w:val="thaiDistribute"/>
        <w:rPr>
          <w:sz w:val="34"/>
          <w:szCs w:val="34"/>
        </w:rPr>
      </w:pPr>
    </w:p>
    <w:p w:rsidR="00F23E8B" w:rsidRDefault="00656A89" w:rsidP="00214E1C">
      <w:pPr>
        <w:jc w:val="right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/2.3แต่งตั้ง</w:t>
      </w:r>
      <w:r w:rsidR="00214E1C">
        <w:rPr>
          <w:rFonts w:hint="cs"/>
          <w:sz w:val="34"/>
          <w:szCs w:val="34"/>
          <w:cs/>
        </w:rPr>
        <w:t>...</w:t>
      </w:r>
    </w:p>
    <w:p w:rsidR="00F23E8B" w:rsidRDefault="00214E1C" w:rsidP="00214E1C">
      <w:pPr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lastRenderedPageBreak/>
        <w:t>-2-</w:t>
      </w:r>
    </w:p>
    <w:p w:rsidR="00F23E8B" w:rsidRDefault="00F23E8B" w:rsidP="004E3EBE">
      <w:pPr>
        <w:jc w:val="thaiDistribute"/>
        <w:rPr>
          <w:sz w:val="34"/>
          <w:szCs w:val="34"/>
        </w:rPr>
      </w:pPr>
    </w:p>
    <w:p w:rsidR="006F02E3" w:rsidRDefault="00787965" w:rsidP="004E3EBE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6E6A67"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>2</w:t>
      </w:r>
      <w:r w:rsidR="00656A89">
        <w:rPr>
          <w:rFonts w:hint="cs"/>
          <w:sz w:val="34"/>
          <w:szCs w:val="34"/>
          <w:cs/>
        </w:rPr>
        <w:t>.3</w:t>
      </w:r>
      <w:r>
        <w:rPr>
          <w:rFonts w:hint="cs"/>
          <w:sz w:val="34"/>
          <w:szCs w:val="34"/>
          <w:cs/>
        </w:rPr>
        <w:t xml:space="preserve"> แต่งตั้งคณะทำงานจัดสรรพื้นที่ตลาดตามโครงการตลาดประชารัฐ</w:t>
      </w:r>
      <w:r w:rsidR="00F23E8B">
        <w:rPr>
          <w:rFonts w:hint="cs"/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>จังหวัดอ่างทอง โดยมีรองผู้ว่าราชการจังหวัดอ่างทอง (ด้านเศรษฐกิจ และด้านการบริหาร) เป็นประธาน และมี</w:t>
      </w:r>
      <w:r w:rsidR="00656A89">
        <w:rPr>
          <w:rFonts w:hint="cs"/>
          <w:sz w:val="34"/>
          <w:szCs w:val="34"/>
          <w:cs/>
        </w:rPr>
        <w:t xml:space="preserve">           </w:t>
      </w:r>
      <w:r>
        <w:rPr>
          <w:rFonts w:hint="cs"/>
          <w:sz w:val="34"/>
          <w:szCs w:val="34"/>
          <w:cs/>
        </w:rPr>
        <w:t>ส่วนราชการ/หน่วยงานที</w:t>
      </w:r>
      <w:r w:rsidR="004E3EBE">
        <w:rPr>
          <w:rFonts w:hint="cs"/>
          <w:sz w:val="34"/>
          <w:szCs w:val="34"/>
          <w:cs/>
        </w:rPr>
        <w:t>่</w:t>
      </w:r>
      <w:r>
        <w:rPr>
          <w:rFonts w:hint="cs"/>
          <w:sz w:val="34"/>
          <w:szCs w:val="34"/>
          <w:cs/>
        </w:rPr>
        <w:t>กำกับดูแลตลาดประชารัฐแต่ละประเภท เป็นคณะทำงานให้มีอำนาจหน้าที่พิจารณากำหนดแนวทางการจัดสรรพื้นที่ให้แก่ผู้ประกอบการที่ลงทะเบียนกับศูนย์ดำรงธรรมจังหวัด/อำเภอ ได้มีพื้นที่ค้าขาย</w:t>
      </w:r>
      <w:r w:rsidR="00CD2F5B">
        <w:rPr>
          <w:rFonts w:hint="cs"/>
          <w:sz w:val="34"/>
          <w:szCs w:val="34"/>
          <w:cs/>
        </w:rPr>
        <w:t>ในตลาดประชารัฐแต่ละประเภทตามที่ได้ลงทะเบียนไว้</w:t>
      </w:r>
      <w:r w:rsidR="007E39AE">
        <w:rPr>
          <w:rFonts w:hint="cs"/>
          <w:sz w:val="34"/>
          <w:szCs w:val="34"/>
          <w:cs/>
        </w:rPr>
        <w:t xml:space="preserve"> </w:t>
      </w:r>
    </w:p>
    <w:p w:rsidR="00B87B8D" w:rsidRDefault="00B87B8D" w:rsidP="004E3EBE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656A89">
        <w:rPr>
          <w:rFonts w:hint="cs"/>
          <w:sz w:val="34"/>
          <w:szCs w:val="34"/>
          <w:cs/>
        </w:rPr>
        <w:t>2.4</w:t>
      </w:r>
      <w:r>
        <w:rPr>
          <w:rFonts w:hint="cs"/>
          <w:sz w:val="34"/>
          <w:szCs w:val="34"/>
          <w:cs/>
        </w:rPr>
        <w:t xml:space="preserve"> แต่งตั้งคณะอนุกรรมการตรวจตลาดสะอาด ตลาดปลอดภัยตามโครงการตลาดประชารัฐ จังหวัดอ่างทอง โดยมีรองผู้ว่าราชการจังหวัดเป็นประธาน และมีนายแพทย์สาธารณสุขจังหวัดเป็นเลขานุการฯ ทำหน้าที่</w:t>
      </w:r>
      <w:r w:rsidR="00D215E4">
        <w:rPr>
          <w:rFonts w:hint="cs"/>
          <w:sz w:val="34"/>
          <w:szCs w:val="34"/>
          <w:cs/>
        </w:rPr>
        <w:t>ตรวจสอบตลาดให้ได้มาตรฐานความสะอาด ปลอดภัย</w:t>
      </w:r>
    </w:p>
    <w:p w:rsidR="00EC493E" w:rsidRDefault="00EC493E" w:rsidP="00AD468F">
      <w:pPr>
        <w:rPr>
          <w:sz w:val="34"/>
          <w:szCs w:val="34"/>
        </w:rPr>
      </w:pPr>
    </w:p>
    <w:p w:rsidR="00EC493E" w:rsidRPr="00031570" w:rsidRDefault="009A1753" w:rsidP="00AD468F">
      <w:pPr>
        <w:rPr>
          <w:b/>
          <w:bCs/>
          <w:sz w:val="34"/>
          <w:szCs w:val="34"/>
        </w:rPr>
      </w:pPr>
      <w:r w:rsidRPr="00031570">
        <w:rPr>
          <w:b/>
          <w:bCs/>
          <w:sz w:val="34"/>
          <w:szCs w:val="34"/>
          <w:cs/>
        </w:rPr>
        <w:tab/>
      </w:r>
      <w:r w:rsidR="00D65244" w:rsidRPr="00031570">
        <w:rPr>
          <w:rFonts w:hint="cs"/>
          <w:b/>
          <w:bCs/>
          <w:sz w:val="34"/>
          <w:szCs w:val="34"/>
          <w:cs/>
        </w:rPr>
        <w:t>3. การรับลงทะเบียนผู้ประกอบการ</w:t>
      </w:r>
    </w:p>
    <w:p w:rsidR="0069295D" w:rsidRDefault="00031570" w:rsidP="00D6329F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DD108A">
        <w:rPr>
          <w:rFonts w:hint="cs"/>
          <w:sz w:val="34"/>
          <w:szCs w:val="34"/>
          <w:cs/>
        </w:rPr>
        <w:t xml:space="preserve">    </w:t>
      </w:r>
      <w:r>
        <w:rPr>
          <w:rFonts w:hint="cs"/>
          <w:sz w:val="34"/>
          <w:szCs w:val="34"/>
          <w:cs/>
        </w:rPr>
        <w:t>ศูนย์ดำรงธรรมจังหวัดอ่างทอง</w:t>
      </w:r>
      <w:r w:rsidR="00D6329F">
        <w:rPr>
          <w:rFonts w:hint="cs"/>
          <w:sz w:val="34"/>
          <w:szCs w:val="34"/>
          <w:cs/>
        </w:rPr>
        <w:t>และศูนย์ดำรง</w:t>
      </w:r>
      <w:r w:rsidR="00D6329F">
        <w:rPr>
          <w:sz w:val="34"/>
          <w:szCs w:val="34"/>
          <w:cs/>
        </w:rPr>
        <w:t>ธรรมอำเภอทุกแห่งได้รับลงทะเบียนผู้ประกอบการ</w:t>
      </w:r>
      <w:r>
        <w:rPr>
          <w:rFonts w:hint="cs"/>
          <w:sz w:val="34"/>
          <w:szCs w:val="34"/>
          <w:cs/>
        </w:rPr>
        <w:t xml:space="preserve"> ระหว่างวันที่ 10 </w:t>
      </w:r>
      <w:r>
        <w:rPr>
          <w:sz w:val="34"/>
          <w:szCs w:val="34"/>
          <w:cs/>
        </w:rPr>
        <w:t>–</w:t>
      </w:r>
      <w:r w:rsidR="00D6329F">
        <w:rPr>
          <w:rFonts w:hint="cs"/>
          <w:sz w:val="34"/>
          <w:szCs w:val="34"/>
          <w:cs/>
        </w:rPr>
        <w:t xml:space="preserve"> 30 พฤศจิกายน 2560 รวมจำนวนทั้งสิ้น 622 ราย</w:t>
      </w:r>
    </w:p>
    <w:p w:rsidR="0069295D" w:rsidRDefault="0069295D" w:rsidP="00AD468F">
      <w:pPr>
        <w:rPr>
          <w:sz w:val="34"/>
          <w:szCs w:val="34"/>
        </w:rPr>
      </w:pPr>
    </w:p>
    <w:p w:rsidR="00160920" w:rsidRPr="00031570" w:rsidRDefault="00160920" w:rsidP="00160920">
      <w:pPr>
        <w:rPr>
          <w:b/>
          <w:bCs/>
          <w:sz w:val="34"/>
          <w:szCs w:val="34"/>
        </w:rPr>
      </w:pPr>
      <w:r w:rsidRPr="00031570">
        <w:rPr>
          <w:b/>
          <w:bCs/>
          <w:sz w:val="34"/>
          <w:szCs w:val="34"/>
          <w:cs/>
        </w:rPr>
        <w:tab/>
      </w:r>
      <w:r>
        <w:rPr>
          <w:rFonts w:hint="cs"/>
          <w:b/>
          <w:bCs/>
          <w:sz w:val="34"/>
          <w:szCs w:val="34"/>
          <w:cs/>
        </w:rPr>
        <w:t>4</w:t>
      </w:r>
      <w:r w:rsidRPr="00031570">
        <w:rPr>
          <w:rFonts w:hint="cs"/>
          <w:b/>
          <w:bCs/>
          <w:sz w:val="34"/>
          <w:szCs w:val="34"/>
          <w:cs/>
        </w:rPr>
        <w:t>. การ</w:t>
      </w:r>
      <w:r>
        <w:rPr>
          <w:rFonts w:hint="cs"/>
          <w:b/>
          <w:bCs/>
          <w:sz w:val="34"/>
          <w:szCs w:val="34"/>
          <w:cs/>
        </w:rPr>
        <w:t>จัดสรรพื้นที่ให้กับ</w:t>
      </w:r>
      <w:r w:rsidRPr="00031570">
        <w:rPr>
          <w:rFonts w:hint="cs"/>
          <w:b/>
          <w:bCs/>
          <w:sz w:val="34"/>
          <w:szCs w:val="34"/>
          <w:cs/>
        </w:rPr>
        <w:t>ผู้ประกอบการ</w:t>
      </w:r>
      <w:r>
        <w:rPr>
          <w:rFonts w:hint="cs"/>
          <w:b/>
          <w:bCs/>
          <w:sz w:val="34"/>
          <w:szCs w:val="34"/>
          <w:cs/>
        </w:rPr>
        <w:t>ที่ลงทะเบียน</w:t>
      </w:r>
    </w:p>
    <w:p w:rsidR="007B6552" w:rsidRDefault="00160920" w:rsidP="002242E2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</w:t>
      </w:r>
      <w:r w:rsidR="003E4FAD">
        <w:rPr>
          <w:rFonts w:hint="cs"/>
          <w:sz w:val="34"/>
          <w:szCs w:val="34"/>
          <w:cs/>
        </w:rPr>
        <w:t xml:space="preserve">หลังทำการปิดรับลงทะเบียนรับคำขอผู้ประกอบการในเวลา 16.30 น. ของวันที่ 30 พฤศจิกายน 2560 ปรากฏว่ามียอดผู้ลงทะเบียนสะสม ตั้งแต่วันที่ 10 </w:t>
      </w:r>
      <w:r w:rsidR="003E4FAD">
        <w:rPr>
          <w:sz w:val="34"/>
          <w:szCs w:val="34"/>
          <w:cs/>
        </w:rPr>
        <w:t>–</w:t>
      </w:r>
      <w:r w:rsidR="003E4FAD">
        <w:rPr>
          <w:rFonts w:hint="cs"/>
          <w:sz w:val="34"/>
          <w:szCs w:val="34"/>
          <w:cs/>
        </w:rPr>
        <w:t xml:space="preserve"> 30 พฤศจิกายน 2560 </w:t>
      </w:r>
      <w:r w:rsidR="00F23E8B">
        <w:rPr>
          <w:rFonts w:hint="cs"/>
          <w:sz w:val="34"/>
          <w:szCs w:val="34"/>
          <w:cs/>
        </w:rPr>
        <w:t xml:space="preserve">   </w:t>
      </w:r>
      <w:r w:rsidR="003E4FAD">
        <w:rPr>
          <w:rFonts w:hint="cs"/>
          <w:sz w:val="34"/>
          <w:szCs w:val="34"/>
          <w:cs/>
        </w:rPr>
        <w:t xml:space="preserve">รวมจำนวน 622 ราย </w:t>
      </w:r>
      <w:r w:rsidR="00960C07">
        <w:rPr>
          <w:rFonts w:hint="cs"/>
          <w:sz w:val="34"/>
          <w:szCs w:val="34"/>
          <w:cs/>
        </w:rPr>
        <w:t>และสามารถพิจารณาจัดสรรพื้นที่ตลาดให้กับผู้ประกอบการ</w:t>
      </w:r>
      <w:r w:rsidR="00A5742A">
        <w:rPr>
          <w:rFonts w:hint="cs"/>
          <w:sz w:val="34"/>
          <w:szCs w:val="34"/>
          <w:cs/>
        </w:rPr>
        <w:t xml:space="preserve"> สรุปได้ดัง</w:t>
      </w:r>
      <w:r w:rsidR="003E4FAD">
        <w:rPr>
          <w:rFonts w:hint="cs"/>
          <w:sz w:val="34"/>
          <w:szCs w:val="34"/>
          <w:cs/>
        </w:rPr>
        <w:t>นี้</w:t>
      </w:r>
    </w:p>
    <w:p w:rsidR="003E4FAD" w:rsidRDefault="00D6329F" w:rsidP="00A5742A">
      <w:pPr>
        <w:pStyle w:val="a4"/>
        <w:tabs>
          <w:tab w:val="clear" w:pos="4513"/>
          <w:tab w:val="clear" w:pos="9026"/>
        </w:tabs>
        <w:jc w:val="thaiDistribute"/>
        <w:rPr>
          <w:rFonts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</w:t>
      </w:r>
      <w:r w:rsidR="003E4FAD" w:rsidRPr="00D365E7">
        <w:rPr>
          <w:rFonts w:cs="TH SarabunIT๙" w:hint="cs"/>
          <w:color w:val="000000"/>
          <w:sz w:val="34"/>
          <w:szCs w:val="34"/>
          <w:cs/>
        </w:rPr>
        <w:t xml:space="preserve">จำนวนผู้ลงทะเบียน ตั้งแต่วันที่ 10 </w:t>
      </w:r>
      <w:r w:rsidR="003E4FAD" w:rsidRPr="00D365E7">
        <w:rPr>
          <w:rFonts w:cs="TH SarabunIT๙"/>
          <w:color w:val="000000"/>
          <w:sz w:val="34"/>
          <w:szCs w:val="34"/>
          <w:cs/>
        </w:rPr>
        <w:t>–</w:t>
      </w:r>
      <w:r w:rsidR="003E4FAD" w:rsidRPr="00D365E7">
        <w:rPr>
          <w:rFonts w:cs="TH SarabunIT๙" w:hint="cs"/>
          <w:color w:val="000000"/>
          <w:sz w:val="34"/>
          <w:szCs w:val="34"/>
          <w:cs/>
        </w:rPr>
        <w:t xml:space="preserve"> 30 พฤศจิกายน 2560 รวมจำนวนทั้งสิ้น </w:t>
      </w:r>
      <w:r w:rsidR="00A5742A">
        <w:rPr>
          <w:rFonts w:cs="TH SarabunIT๙" w:hint="cs"/>
          <w:color w:val="000000"/>
          <w:sz w:val="34"/>
          <w:szCs w:val="34"/>
          <w:cs/>
        </w:rPr>
        <w:t xml:space="preserve">          </w:t>
      </w:r>
      <w:r w:rsidR="003E4FAD" w:rsidRPr="00D365E7">
        <w:rPr>
          <w:rFonts w:cs="TH SarabunIT๙" w:hint="cs"/>
          <w:color w:val="000000"/>
          <w:sz w:val="34"/>
          <w:szCs w:val="34"/>
          <w:cs/>
        </w:rPr>
        <w:t>622 ราย จังหวัดจัดสรรพื้นที่ตลาด</w:t>
      </w:r>
      <w:r w:rsidR="003E4FAD">
        <w:rPr>
          <w:rFonts w:cs="TH SarabunIT๙" w:hint="cs"/>
          <w:color w:val="000000"/>
          <w:sz w:val="34"/>
          <w:szCs w:val="34"/>
          <w:cs/>
        </w:rPr>
        <w:t xml:space="preserve">ให้แก่ผู้ประกอบการโดยพิจารณาจัดสรรความต้องการในลำดับที่ 1 </w:t>
      </w:r>
      <w:r w:rsidR="003E4FAD" w:rsidRPr="00D365E7">
        <w:rPr>
          <w:rFonts w:cs="TH SarabunIT๙" w:hint="cs"/>
          <w:color w:val="000000"/>
          <w:sz w:val="34"/>
          <w:szCs w:val="34"/>
          <w:cs/>
        </w:rPr>
        <w:t xml:space="preserve">ให้กับผู้ประกอบการแล้ว จำนวน 604 ราย </w:t>
      </w:r>
      <w:r w:rsidR="003E4FAD">
        <w:rPr>
          <w:rFonts w:cs="TH SarabunIT๙" w:hint="cs"/>
          <w:color w:val="000000"/>
          <w:sz w:val="34"/>
          <w:szCs w:val="34"/>
          <w:cs/>
        </w:rPr>
        <w:t>(มีผู้</w:t>
      </w:r>
      <w:r w:rsidR="003E4FAD" w:rsidRPr="00D365E7">
        <w:rPr>
          <w:rFonts w:cs="TH SarabunIT๙" w:hint="cs"/>
          <w:color w:val="000000"/>
          <w:sz w:val="34"/>
          <w:szCs w:val="34"/>
          <w:cs/>
        </w:rPr>
        <w:t>สละสิทธิ์ จำนวน 6 ราย และจัดส่งให้องค์การตลาดพิจารณา จำนวน 12 ราย)</w:t>
      </w:r>
    </w:p>
    <w:p w:rsidR="00746267" w:rsidRDefault="00746267" w:rsidP="00AD5DDC">
      <w:pPr>
        <w:rPr>
          <w:sz w:val="34"/>
          <w:szCs w:val="34"/>
        </w:rPr>
      </w:pPr>
    </w:p>
    <w:p w:rsidR="009A1753" w:rsidRDefault="004537B8" w:rsidP="00AD5DDC">
      <w:pPr>
        <w:rPr>
          <w:b/>
          <w:bCs/>
          <w:noProof/>
          <w:sz w:val="34"/>
          <w:szCs w:val="34"/>
        </w:rPr>
      </w:pPr>
      <w:r w:rsidRPr="00F86FE2">
        <w:rPr>
          <w:b/>
          <w:bCs/>
          <w:noProof/>
          <w:sz w:val="34"/>
          <w:szCs w:val="34"/>
          <w:cs/>
        </w:rPr>
        <w:tab/>
      </w:r>
      <w:r w:rsidRPr="00F86FE2">
        <w:rPr>
          <w:rFonts w:hint="cs"/>
          <w:b/>
          <w:bCs/>
          <w:noProof/>
          <w:sz w:val="34"/>
          <w:szCs w:val="34"/>
          <w:cs/>
        </w:rPr>
        <w:t>5. การ</w:t>
      </w:r>
      <w:r w:rsidR="00CC7326">
        <w:rPr>
          <w:rFonts w:hint="cs"/>
          <w:b/>
          <w:bCs/>
          <w:noProof/>
          <w:sz w:val="34"/>
          <w:szCs w:val="34"/>
          <w:cs/>
        </w:rPr>
        <w:t>จัดอบรมผู้ประกอบการ</w:t>
      </w:r>
    </w:p>
    <w:p w:rsidR="00CC7326" w:rsidRPr="00CC7326" w:rsidRDefault="00FA72EF" w:rsidP="00CC7326">
      <w:pPr>
        <w:jc w:val="thaiDistribute"/>
        <w:rPr>
          <w:sz w:val="34"/>
          <w:szCs w:val="34"/>
        </w:rPr>
      </w:pPr>
      <w:r w:rsidRPr="00CC7326">
        <w:rPr>
          <w:noProof/>
          <w:sz w:val="34"/>
          <w:szCs w:val="34"/>
          <w:cs/>
        </w:rPr>
        <w:tab/>
      </w:r>
      <w:r w:rsidRPr="00CC7326">
        <w:rPr>
          <w:rFonts w:hint="cs"/>
          <w:noProof/>
          <w:sz w:val="34"/>
          <w:szCs w:val="34"/>
          <w:cs/>
        </w:rPr>
        <w:t xml:space="preserve">    จัง</w:t>
      </w:r>
      <w:r w:rsidR="00CC7326">
        <w:rPr>
          <w:rFonts w:hint="cs"/>
          <w:noProof/>
          <w:sz w:val="34"/>
          <w:szCs w:val="34"/>
          <w:cs/>
        </w:rPr>
        <w:t>หวัดอ่างทอง</w:t>
      </w:r>
      <w:r w:rsidR="00CC7326" w:rsidRPr="00CC7326">
        <w:rPr>
          <w:rFonts w:hint="cs"/>
          <w:sz w:val="34"/>
          <w:szCs w:val="34"/>
          <w:cs/>
        </w:rPr>
        <w:t>ได้จัดอบรมผู้ประกอบการ</w:t>
      </w:r>
      <w:r w:rsidR="00CC7326">
        <w:rPr>
          <w:rFonts w:hint="cs"/>
          <w:sz w:val="34"/>
          <w:szCs w:val="34"/>
          <w:cs/>
        </w:rPr>
        <w:t xml:space="preserve"> (รายใหม่)</w:t>
      </w:r>
      <w:r w:rsidR="00CC7326" w:rsidRPr="00CC7326">
        <w:rPr>
          <w:rFonts w:hint="cs"/>
          <w:sz w:val="34"/>
          <w:szCs w:val="34"/>
          <w:cs/>
        </w:rPr>
        <w:t xml:space="preserve"> รวม 405 ราย </w:t>
      </w:r>
      <w:r w:rsidR="00CC7326">
        <w:rPr>
          <w:rFonts w:hint="cs"/>
          <w:sz w:val="34"/>
          <w:szCs w:val="34"/>
          <w:cs/>
        </w:rPr>
        <w:t xml:space="preserve">เพื่อให้ความรู้ด้านการค้าขาย กฎกติกาของตลาดประชารัฐแต่ละประเภท </w:t>
      </w:r>
      <w:r w:rsidR="00CC7326" w:rsidRPr="00CC7326">
        <w:rPr>
          <w:rFonts w:hint="cs"/>
          <w:sz w:val="34"/>
          <w:szCs w:val="34"/>
          <w:cs/>
        </w:rPr>
        <w:t>โดยจัดการอบรม</w:t>
      </w:r>
      <w:r w:rsidR="00CC7326">
        <w:rPr>
          <w:rFonts w:hint="cs"/>
          <w:sz w:val="34"/>
          <w:szCs w:val="34"/>
          <w:cs/>
        </w:rPr>
        <w:t>ในพื้นที่</w:t>
      </w:r>
      <w:r w:rsidR="00CC7326" w:rsidRPr="00CC7326">
        <w:rPr>
          <w:rFonts w:hint="cs"/>
          <w:sz w:val="34"/>
          <w:szCs w:val="34"/>
          <w:cs/>
        </w:rPr>
        <w:t>อำเภอ</w:t>
      </w:r>
      <w:r w:rsidR="00CC7326">
        <w:rPr>
          <w:rFonts w:hint="cs"/>
          <w:sz w:val="34"/>
          <w:szCs w:val="34"/>
          <w:cs/>
        </w:rPr>
        <w:t xml:space="preserve">แต่ละอำเภอ </w:t>
      </w:r>
      <w:r w:rsidR="008E3F7B">
        <w:rPr>
          <w:rFonts w:hint="cs"/>
          <w:sz w:val="34"/>
          <w:szCs w:val="34"/>
          <w:cs/>
        </w:rPr>
        <w:t>เรียบร้อยแล้ว</w:t>
      </w:r>
    </w:p>
    <w:p w:rsidR="00746267" w:rsidRPr="00CC7326" w:rsidRDefault="008C69E6" w:rsidP="00CC7326">
      <w:pPr>
        <w:jc w:val="thaiDistribute"/>
        <w:rPr>
          <w:b/>
          <w:bCs/>
          <w:sz w:val="34"/>
          <w:szCs w:val="34"/>
        </w:rPr>
      </w:pPr>
      <w:r w:rsidRPr="00CC7326">
        <w:rPr>
          <w:b/>
          <w:bCs/>
          <w:sz w:val="34"/>
          <w:szCs w:val="34"/>
          <w:cs/>
        </w:rPr>
        <w:tab/>
      </w:r>
      <w:r w:rsidR="00CC7326" w:rsidRPr="00CC7326">
        <w:rPr>
          <w:rFonts w:hint="cs"/>
          <w:b/>
          <w:bCs/>
          <w:sz w:val="34"/>
          <w:szCs w:val="34"/>
          <w:cs/>
        </w:rPr>
        <w:t>6</w:t>
      </w:r>
      <w:r w:rsidRPr="00CC7326">
        <w:rPr>
          <w:rFonts w:hint="cs"/>
          <w:b/>
          <w:bCs/>
          <w:sz w:val="34"/>
          <w:szCs w:val="34"/>
          <w:cs/>
        </w:rPr>
        <w:t xml:space="preserve">. </w:t>
      </w:r>
      <w:r w:rsidR="00CC7326" w:rsidRPr="00CC7326">
        <w:rPr>
          <w:rFonts w:hint="cs"/>
          <w:b/>
          <w:bCs/>
          <w:sz w:val="34"/>
          <w:szCs w:val="34"/>
          <w:cs/>
        </w:rPr>
        <w:t>ยอดการจำหน่ายสินค้า</w:t>
      </w:r>
    </w:p>
    <w:p w:rsidR="00E01984" w:rsidRDefault="00E01984" w:rsidP="00E01984">
      <w:pPr>
        <w:pStyle w:val="a4"/>
        <w:tabs>
          <w:tab w:val="clear" w:pos="4513"/>
          <w:tab w:val="clear" w:pos="9026"/>
        </w:tabs>
        <w:ind w:firstLine="720"/>
        <w:rPr>
          <w:rFonts w:ascii="TH SarabunIT๙" w:hAnsi="TH SarabunIT๙" w:cs="TH SarabunIT๙"/>
          <w:color w:val="000000"/>
          <w:sz w:val="34"/>
          <w:szCs w:val="34"/>
        </w:rPr>
      </w:pPr>
      <w:r w:rsidRPr="00E01984">
        <w:rPr>
          <w:rFonts w:cs="TH SarabunIT๙"/>
          <w:color w:val="000000"/>
          <w:sz w:val="34"/>
          <w:szCs w:val="34"/>
          <w:cs/>
        </w:rPr>
        <w:t xml:space="preserve">   </w:t>
      </w:r>
      <w:r>
        <w:rPr>
          <w:rFonts w:cs="TH SarabunIT๙" w:hint="cs"/>
          <w:color w:val="000000"/>
          <w:sz w:val="34"/>
          <w:szCs w:val="34"/>
          <w:cs/>
        </w:rPr>
        <w:t xml:space="preserve"> จังหวัดอ่างทองได้ดำเนินการเปิดตลาดประชารัฐครั้งแรก ในวันที่ 5 ธันวาคม 2560 </w:t>
      </w:r>
      <w:r w:rsidR="00F23E8B">
        <w:rPr>
          <w:rFonts w:cs="TH SarabunIT๙" w:hint="cs"/>
          <w:color w:val="000000"/>
          <w:sz w:val="34"/>
          <w:szCs w:val="34"/>
          <w:cs/>
        </w:rPr>
        <w:t xml:space="preserve">           </w:t>
      </w:r>
      <w:r>
        <w:rPr>
          <w:rFonts w:cs="TH SarabunIT๙" w:hint="cs"/>
          <w:color w:val="000000"/>
          <w:sz w:val="34"/>
          <w:szCs w:val="34"/>
          <w:cs/>
        </w:rPr>
        <w:t>มี</w:t>
      </w:r>
      <w:r w:rsidRPr="00FF6D1B">
        <w:rPr>
          <w:rFonts w:ascii="TH SarabunIT๙" w:hAnsi="TH SarabunIT๙" w:cs="TH SarabunIT๙"/>
          <w:color w:val="000000"/>
          <w:sz w:val="34"/>
          <w:szCs w:val="34"/>
          <w:cs/>
        </w:rPr>
        <w:t>ผู้เข้าร่วมงานซื้อสินค้า จำนวน 3,590 ราย และมี</w:t>
      </w:r>
      <w:r w:rsidR="00E03366">
        <w:rPr>
          <w:rFonts w:ascii="TH SarabunIT๙" w:hAnsi="TH SarabunIT๙" w:cs="TH SarabunIT๙" w:hint="cs"/>
          <w:color w:val="000000"/>
          <w:sz w:val="34"/>
          <w:szCs w:val="34"/>
          <w:cs/>
        </w:rPr>
        <w:t>ยอดการจำหน่ายสินค้า</w:t>
      </w:r>
      <w:r w:rsidRPr="00FF6D1B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ดังนี้</w:t>
      </w:r>
    </w:p>
    <w:p w:rsidR="00E03366" w:rsidRPr="00FF6D1B" w:rsidRDefault="00E03366" w:rsidP="00E03366">
      <w:pPr>
        <w:pStyle w:val="a4"/>
        <w:tabs>
          <w:tab w:val="clear" w:pos="4513"/>
          <w:tab w:val="clear" w:pos="9026"/>
        </w:tabs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(1) ระหว่างวันที่ 5 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13 ธันวาคม 2560 </w:t>
      </w:r>
      <w:r w:rsidRPr="00FF6D1B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รายได้จากการประกอบการ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รวมจำนวน 1,027,749 บาท</w:t>
      </w:r>
    </w:p>
    <w:p w:rsidR="00E01984" w:rsidRPr="00FF6D1B" w:rsidRDefault="00FF6D1B" w:rsidP="00FF6D1B">
      <w:pPr>
        <w:pStyle w:val="a4"/>
        <w:tabs>
          <w:tab w:val="clear" w:pos="4513"/>
          <w:tab w:val="clear" w:pos="9026"/>
        </w:tabs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</w:t>
      </w:r>
      <w:r w:rsidR="006D3734">
        <w:rPr>
          <w:rFonts w:ascii="TH SarabunIT๙" w:hAnsi="TH SarabunIT๙" w:cs="TH SarabunIT๙"/>
          <w:color w:val="000000"/>
          <w:sz w:val="34"/>
          <w:szCs w:val="34"/>
          <w:cs/>
        </w:rPr>
        <w:t>(</w:t>
      </w:r>
      <w:r w:rsidR="006D3734">
        <w:rPr>
          <w:rFonts w:ascii="TH SarabunIT๙" w:hAnsi="TH SarabunIT๙" w:cs="TH SarabunIT๙" w:hint="cs"/>
          <w:color w:val="000000"/>
          <w:sz w:val="34"/>
          <w:szCs w:val="34"/>
          <w:cs/>
        </w:rPr>
        <w:t>2</w:t>
      </w:r>
      <w:r w:rsidR="00E01984" w:rsidRPr="00FF6D1B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) </w:t>
      </w:r>
      <w:r w:rsidR="006D373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ระหว่างวันที่ </w:t>
      </w:r>
      <w:r w:rsidR="00356AB9">
        <w:rPr>
          <w:rFonts w:ascii="TH SarabunIT๙" w:hAnsi="TH SarabunIT๙" w:cs="TH SarabunIT๙" w:hint="cs"/>
          <w:color w:val="000000"/>
          <w:sz w:val="34"/>
          <w:szCs w:val="34"/>
          <w:cs/>
        </w:rPr>
        <w:t>1</w:t>
      </w:r>
      <w:r w:rsidR="006D3734">
        <w:rPr>
          <w:rFonts w:ascii="TH SarabunIT๙" w:hAnsi="TH SarabunIT๙" w:cs="TH SarabunIT๙" w:hint="cs"/>
          <w:color w:val="000000"/>
          <w:sz w:val="34"/>
          <w:szCs w:val="34"/>
          <w:cs/>
        </w:rPr>
        <w:t>4</w:t>
      </w:r>
      <w:r w:rsidR="00E0336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E03366">
        <w:rPr>
          <w:rFonts w:ascii="TH SarabunIT๙" w:hAnsi="TH SarabunIT๙" w:cs="TH SarabunIT๙"/>
          <w:color w:val="000000"/>
          <w:sz w:val="34"/>
          <w:szCs w:val="34"/>
          <w:cs/>
        </w:rPr>
        <w:t>–</w:t>
      </w:r>
      <w:r w:rsidR="002509F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22</w:t>
      </w:r>
      <w:r w:rsidR="00E0336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ธันวาคม 2560 </w:t>
      </w:r>
      <w:r w:rsidR="00E01984" w:rsidRPr="00FF6D1B">
        <w:rPr>
          <w:rFonts w:ascii="TH SarabunIT๙" w:hAnsi="TH SarabunIT๙" w:cs="TH SarabunIT๙"/>
          <w:color w:val="000000"/>
          <w:sz w:val="34"/>
          <w:szCs w:val="34"/>
          <w:cs/>
        </w:rPr>
        <w:t>รายได้จากการประกอบการ รวม</w:t>
      </w:r>
      <w:r w:rsidR="00E03366">
        <w:rPr>
          <w:rFonts w:ascii="TH SarabunIT๙" w:hAnsi="TH SarabunIT๙" w:cs="TH SarabunIT๙" w:hint="cs"/>
          <w:color w:val="000000"/>
          <w:sz w:val="34"/>
          <w:szCs w:val="34"/>
          <w:cs/>
        </w:rPr>
        <w:t>จำนวน</w:t>
      </w:r>
      <w:r w:rsidR="00E01984" w:rsidRPr="00FF6D1B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  <w:r w:rsidR="00DC0B4E">
        <w:rPr>
          <w:rFonts w:ascii="TH SarabunIT๙" w:hAnsi="TH SarabunIT๙" w:cs="TH SarabunIT๙" w:hint="cs"/>
          <w:color w:val="000000"/>
          <w:sz w:val="34"/>
          <w:szCs w:val="34"/>
          <w:cs/>
        </w:rPr>
        <w:t>398,800</w:t>
      </w:r>
      <w:r w:rsidR="00E01984" w:rsidRPr="00FF6D1B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บาท</w:t>
      </w:r>
    </w:p>
    <w:p w:rsidR="00E01984" w:rsidRPr="00F41336" w:rsidRDefault="00FF6D1B" w:rsidP="00E01984">
      <w:pPr>
        <w:pStyle w:val="a4"/>
        <w:tabs>
          <w:tab w:val="clear" w:pos="4513"/>
          <w:tab w:val="clear" w:pos="9026"/>
        </w:tabs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F41336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  <w:t xml:space="preserve">    (3</w:t>
      </w:r>
      <w:r w:rsidR="00E01984" w:rsidRPr="00F41336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) เมื่อรวมรายได้จากการประกอบการจำหน่ายสินค้า ระหว่างวันที่ 5 –</w:t>
      </w:r>
      <w:r w:rsidR="002509F0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22</w:t>
      </w:r>
      <w:r w:rsidR="001A0DD4" w:rsidRPr="00F41336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ธันวาคม 2560 รวมทั้งสิ้น 1,</w:t>
      </w:r>
      <w:r w:rsidR="00DC0B4E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426,549</w:t>
      </w:r>
      <w:r w:rsidR="00E01984" w:rsidRPr="00F41336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บาท</w:t>
      </w:r>
    </w:p>
    <w:p w:rsidR="00746267" w:rsidRDefault="00746267" w:rsidP="00E01984">
      <w:pPr>
        <w:jc w:val="thaiDistribute"/>
        <w:rPr>
          <w:sz w:val="34"/>
          <w:szCs w:val="34"/>
        </w:rPr>
      </w:pPr>
    </w:p>
    <w:p w:rsidR="00F41336" w:rsidRDefault="00FA2111" w:rsidP="00214E1C">
      <w:pPr>
        <w:rPr>
          <w:sz w:val="34"/>
          <w:szCs w:val="34"/>
        </w:rPr>
      </w:pPr>
      <w:r>
        <w:rPr>
          <w:rFonts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1546698</wp:posOffset>
                </wp:positionH>
                <wp:positionV relativeFrom="paragraph">
                  <wp:posOffset>210725</wp:posOffset>
                </wp:positionV>
                <wp:extent cx="2344366" cy="9728"/>
                <wp:effectExtent l="0" t="0" r="3746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4366" cy="9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9CD3B0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16.6pt" to="30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F41336" w:rsidRDefault="00F41336">
      <w:pPr>
        <w:rPr>
          <w:sz w:val="34"/>
          <w:szCs w:val="34"/>
        </w:rPr>
      </w:pPr>
    </w:p>
    <w:sectPr w:rsidR="00F41336" w:rsidSect="007E39A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1483B"/>
    <w:rsid w:val="00025577"/>
    <w:rsid w:val="00031570"/>
    <w:rsid w:val="00051D04"/>
    <w:rsid w:val="000772A2"/>
    <w:rsid w:val="0012343E"/>
    <w:rsid w:val="00133295"/>
    <w:rsid w:val="00160920"/>
    <w:rsid w:val="00165596"/>
    <w:rsid w:val="00167AC1"/>
    <w:rsid w:val="00173EE2"/>
    <w:rsid w:val="00180B74"/>
    <w:rsid w:val="00197552"/>
    <w:rsid w:val="001A0DD4"/>
    <w:rsid w:val="001B05F5"/>
    <w:rsid w:val="001C515B"/>
    <w:rsid w:val="001E4A7B"/>
    <w:rsid w:val="001E576D"/>
    <w:rsid w:val="001F5130"/>
    <w:rsid w:val="002048CF"/>
    <w:rsid w:val="00214E1C"/>
    <w:rsid w:val="002242E2"/>
    <w:rsid w:val="002509F0"/>
    <w:rsid w:val="002540F0"/>
    <w:rsid w:val="002C2BEE"/>
    <w:rsid w:val="00304E83"/>
    <w:rsid w:val="00356AB9"/>
    <w:rsid w:val="00377ED9"/>
    <w:rsid w:val="00395288"/>
    <w:rsid w:val="003B0205"/>
    <w:rsid w:val="003E4FAD"/>
    <w:rsid w:val="003F0709"/>
    <w:rsid w:val="004367D8"/>
    <w:rsid w:val="00436BC0"/>
    <w:rsid w:val="004467E6"/>
    <w:rsid w:val="004537B8"/>
    <w:rsid w:val="0045542F"/>
    <w:rsid w:val="00470471"/>
    <w:rsid w:val="00494143"/>
    <w:rsid w:val="004E3EBE"/>
    <w:rsid w:val="00570C6F"/>
    <w:rsid w:val="0058734C"/>
    <w:rsid w:val="005D42E4"/>
    <w:rsid w:val="00656A89"/>
    <w:rsid w:val="006721A0"/>
    <w:rsid w:val="0068687F"/>
    <w:rsid w:val="0069295D"/>
    <w:rsid w:val="006B3DF6"/>
    <w:rsid w:val="006C4B8D"/>
    <w:rsid w:val="006D3734"/>
    <w:rsid w:val="006D3F92"/>
    <w:rsid w:val="006D671A"/>
    <w:rsid w:val="006E6A67"/>
    <w:rsid w:val="006F02E3"/>
    <w:rsid w:val="0071507D"/>
    <w:rsid w:val="00716454"/>
    <w:rsid w:val="007312DB"/>
    <w:rsid w:val="00746267"/>
    <w:rsid w:val="007511E7"/>
    <w:rsid w:val="00787965"/>
    <w:rsid w:val="00795BB7"/>
    <w:rsid w:val="00796E13"/>
    <w:rsid w:val="007B1F3F"/>
    <w:rsid w:val="007B6552"/>
    <w:rsid w:val="007C106B"/>
    <w:rsid w:val="007E00D4"/>
    <w:rsid w:val="007E39AE"/>
    <w:rsid w:val="007E72C3"/>
    <w:rsid w:val="00866461"/>
    <w:rsid w:val="008B418F"/>
    <w:rsid w:val="008B436E"/>
    <w:rsid w:val="008B5BE5"/>
    <w:rsid w:val="008C69E6"/>
    <w:rsid w:val="008E3F7B"/>
    <w:rsid w:val="009214D1"/>
    <w:rsid w:val="00960C07"/>
    <w:rsid w:val="00986DD5"/>
    <w:rsid w:val="009A1753"/>
    <w:rsid w:val="009C2214"/>
    <w:rsid w:val="009C4343"/>
    <w:rsid w:val="009C5B55"/>
    <w:rsid w:val="009F2BE0"/>
    <w:rsid w:val="00A51DA5"/>
    <w:rsid w:val="00A5742A"/>
    <w:rsid w:val="00A81C59"/>
    <w:rsid w:val="00A902C7"/>
    <w:rsid w:val="00A9245C"/>
    <w:rsid w:val="00AB2725"/>
    <w:rsid w:val="00AD468F"/>
    <w:rsid w:val="00AD5DDC"/>
    <w:rsid w:val="00B56A2D"/>
    <w:rsid w:val="00B72085"/>
    <w:rsid w:val="00B87B8D"/>
    <w:rsid w:val="00BB4719"/>
    <w:rsid w:val="00BC2910"/>
    <w:rsid w:val="00BD7B95"/>
    <w:rsid w:val="00BE3CA8"/>
    <w:rsid w:val="00BE6105"/>
    <w:rsid w:val="00C11E4F"/>
    <w:rsid w:val="00C96E18"/>
    <w:rsid w:val="00CC7326"/>
    <w:rsid w:val="00CD2F5B"/>
    <w:rsid w:val="00CE59B8"/>
    <w:rsid w:val="00D014DB"/>
    <w:rsid w:val="00D215E4"/>
    <w:rsid w:val="00D34EDE"/>
    <w:rsid w:val="00D6329F"/>
    <w:rsid w:val="00D65244"/>
    <w:rsid w:val="00DB4762"/>
    <w:rsid w:val="00DB7D04"/>
    <w:rsid w:val="00DC0B4E"/>
    <w:rsid w:val="00DD108A"/>
    <w:rsid w:val="00DF6EB0"/>
    <w:rsid w:val="00E01984"/>
    <w:rsid w:val="00E03366"/>
    <w:rsid w:val="00E119DD"/>
    <w:rsid w:val="00E349B7"/>
    <w:rsid w:val="00E52E24"/>
    <w:rsid w:val="00E560BA"/>
    <w:rsid w:val="00E63BF6"/>
    <w:rsid w:val="00E77C73"/>
    <w:rsid w:val="00E8064D"/>
    <w:rsid w:val="00E83AF8"/>
    <w:rsid w:val="00E96369"/>
    <w:rsid w:val="00EC493E"/>
    <w:rsid w:val="00EC66EC"/>
    <w:rsid w:val="00EC7E91"/>
    <w:rsid w:val="00EF068E"/>
    <w:rsid w:val="00EF2540"/>
    <w:rsid w:val="00EF6F34"/>
    <w:rsid w:val="00F17ABD"/>
    <w:rsid w:val="00F23E8B"/>
    <w:rsid w:val="00F32DC3"/>
    <w:rsid w:val="00F41336"/>
    <w:rsid w:val="00F5153B"/>
    <w:rsid w:val="00F561F4"/>
    <w:rsid w:val="00F86FE2"/>
    <w:rsid w:val="00FA2111"/>
    <w:rsid w:val="00FA72EF"/>
    <w:rsid w:val="00FB5F63"/>
    <w:rsid w:val="00FE34AA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CE8-1346-42CF-926C-72CA6882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2017-12-22T09:43:00Z</cp:lastPrinted>
  <dcterms:created xsi:type="dcterms:W3CDTF">2017-12-26T07:23:00Z</dcterms:created>
  <dcterms:modified xsi:type="dcterms:W3CDTF">2017-12-26T07:23:00Z</dcterms:modified>
</cp:coreProperties>
</file>