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3B056" w14:textId="77777777" w:rsidR="008E57A9" w:rsidRDefault="008E57A9" w:rsidP="00AA6F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4020B9AB" w14:textId="48A4A521" w:rsidR="00626F80" w:rsidRPr="007A5A4B" w:rsidRDefault="004B66FD" w:rsidP="00AA6F08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เอกสารประกอบ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AA6F0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พฤษภาคม </w:t>
      </w:r>
      <w:r w:rsidR="00C9262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2561</w:t>
      </w:r>
    </w:p>
    <w:p w14:paraId="427FBA93" w14:textId="77777777" w:rsidR="00EA5EA3" w:rsidRDefault="00EA5EA3" w:rsidP="00AA6F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1353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E1353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353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C926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392570FF" w14:textId="77777777" w:rsidR="00EA5EA3" w:rsidRDefault="00EA5EA3" w:rsidP="00AA6F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C6CA713" w14:textId="77777777" w:rsidR="00FE5D42" w:rsidRPr="003F18B0" w:rsidRDefault="00FE5D42" w:rsidP="00AA6F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14:paraId="1F5265D6" w14:textId="77777777" w:rsidR="00E3065B" w:rsidRDefault="00E3065B" w:rsidP="00AA6F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14:paraId="217BE8A7" w14:textId="5893E213" w:rsidR="00AA6F08" w:rsidRDefault="00AA6F08" w:rsidP="00AA6F0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A6F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สรุปผลการดำเนิน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โครงการส่งเสริมการตลาดและประชาสัมพันธ์การท่องเที่ยวเชิงรุกกิจกรรม 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</w:rPr>
        <w:t>Road Show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การท่องเที่ยวและสุดยอด 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</w:rPr>
        <w:t>OTOP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ภายใต้ชื่องาน “มหัศจรรย์วิถีไทย ยลเสน่ห์เจ้าพระยา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</w:rPr>
        <w:t>-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ป่าสัก”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71985CE" w14:textId="6E776945" w:rsidR="00AA6F08" w:rsidRPr="00AA6F08" w:rsidRDefault="00AA6F08" w:rsidP="00AA6F08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สำนักงานพัฒนาชุมชนจังหวัดอ่างทอง กำหนดดำเนินโครงการ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โครงการส่งเสริมการตลาดและประชาสัมพันธ์การท่องเที่ยวเชิงรุกกิจกรรม 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>Road Show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การท่องเที่ยวและสุดยอด 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ภายใต้ชื่องาน “มหัศจรรย์วิถีไทย ยลเสน่ห์เจ้าพระยา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>ป่าสัก”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 xml:space="preserve">นำสินค้าเด่น สินค้าดี แห่งภูมิปัญญาของผู้ผลิต ผู้ประกอบการ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</w:rPr>
        <w:t>OTOP</w:t>
      </w:r>
      <w:r>
        <w:rPr>
          <w:rFonts w:ascii="TH SarabunIT๙" w:eastAsia="Times New Roman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>ของจังหวัด ในกลุ่มจังหวัด</w:t>
      </w:r>
      <w:r>
        <w:rPr>
          <w:rFonts w:ascii="TH SarabunIT๙" w:eastAsia="Times New Roman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>ภาคกลางตอนบน 2 และการท่องเที่ยวมาจัดแสดงและจำหน่าย</w:t>
      </w:r>
      <w:r w:rsidRPr="00AA6F08">
        <w:rPr>
          <w:rFonts w:ascii="TH SarabunIT๙" w:eastAsia="Times New Roman" w:hAnsi="TH SarabunIT๙" w:cs="TH SarabunIT๙" w:hint="cs"/>
          <w:color w:val="000000"/>
          <w:spacing w:val="12"/>
          <w:sz w:val="32"/>
          <w:szCs w:val="32"/>
          <w:cs/>
        </w:rPr>
        <w:t xml:space="preserve"> 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 xml:space="preserve">จำนวน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</w:rPr>
        <w:t>100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 xml:space="preserve"> ราย (บูธ)</w:t>
      </w:r>
      <w:r w:rsidRPr="00AA6F08">
        <w:rPr>
          <w:rFonts w:ascii="TH SarabunIT๙" w:eastAsia="Times New Roman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 xml:space="preserve">โดยมีวัตถุประสงค์เพื่อเพิ่มโอกาสและขยายช่องทางการตลาดสินค้า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</w:rPr>
        <w:t xml:space="preserve">OTOP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>รวมทั้งเพิ่มรายได้ให้แก่ผู้ผลิต ผู้ประกอบการ ตลอดจนสร้างแรงจูงใจให้นักท่องเที่ยวที่เดินทางเข้ามาท่องเที่ยวในกลุ่มจังหวัด</w:t>
      </w:r>
      <w:r w:rsidRPr="00AA6F08">
        <w:rPr>
          <w:rFonts w:ascii="TH SarabunIT๙" w:eastAsia="Times New Roman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/>
          <w:color w:val="000000"/>
          <w:spacing w:val="12"/>
          <w:sz w:val="32"/>
          <w:szCs w:val="32"/>
          <w:cs/>
        </w:rPr>
        <w:t>ภาคกลางตอนบน 2 เพื่อกระตุ้นให้เกิดการสร้างงานและสร้างรายได้ให้แก่ประชาชน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ซึ่งกิจกรรมดังกล่าว ได้ดำเนินการ 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ระหว่างวันที่ 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</w:rPr>
        <w:t>16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</w:rPr>
        <w:t>21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พฤษภาคม 2561 จำนวน 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 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 ณ </w:t>
      </w:r>
      <w:r w:rsidRPr="00AA6F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ศูนย์การ</w:t>
      </w:r>
      <w:r w:rsidRPr="00AA6F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ค้าฟิวเจอร์พาร์ค รังสิต โซนอไลฟ์พาร์ค อำเภอธัญบุรี จังหวัดปทุมธาน</w:t>
      </w:r>
      <w:r w:rsidRPr="00AA6F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AA6F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มียอดจำหน่ายรวม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6F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ทั้งสิ้น  5,585,528 บาท (-ห้าล้านห้าแสนแปดหมื่นห้าพันห้าร้อยยี่สิบแปดบาทถ้วน-)</w:t>
      </w:r>
    </w:p>
    <w:p w14:paraId="692EF91D" w14:textId="0D24AF44" w:rsidR="00AA6F08" w:rsidRPr="00AA6F08" w:rsidRDefault="00AA6F08" w:rsidP="00AA6F08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แยกเป็นตามประเภทผลิตภัณฑ์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14:paraId="4A17C01A" w14:textId="77777777" w:rsidR="00AA6F08" w:rsidRPr="00AA6F08" w:rsidRDefault="00AA6F08" w:rsidP="00AA6F0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 ประเภทอาหาร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2,754,297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0C3174DF" w14:textId="77777777" w:rsidR="00AA6F08" w:rsidRPr="00AA6F08" w:rsidRDefault="00AA6F08" w:rsidP="00AA6F0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2. เครื่องดื่ม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223,370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605D572B" w14:textId="77777777" w:rsidR="00AA6F08" w:rsidRPr="00AA6F08" w:rsidRDefault="00AA6F08" w:rsidP="00AA6F0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A6F08">
        <w:rPr>
          <w:rFonts w:ascii="TH SarabunIT๙" w:eastAsia="Times New Roman" w:hAnsi="TH SarabunIT๙" w:cs="TH SarabunIT๙"/>
          <w:sz w:val="32"/>
          <w:szCs w:val="32"/>
        </w:rPr>
        <w:t xml:space="preserve">              3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. ผ้าและเครื่องแต่งกาย</w:t>
      </w:r>
      <w:r w:rsidRPr="00AA6F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850,792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77E5E363" w14:textId="77777777" w:rsidR="00AA6F08" w:rsidRPr="00AA6F08" w:rsidRDefault="00AA6F08" w:rsidP="00AA6F0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4. ของใช้ฯ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813,801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495133D7" w14:textId="77777777" w:rsidR="00AA6F08" w:rsidRPr="00AA6F08" w:rsidRDefault="00AA6F08" w:rsidP="00AA6F0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5. สมุนไพรที่ไม่ใช่อาหาร        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905,968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4B3EA814" w14:textId="77777777" w:rsidR="00AA6F08" w:rsidRPr="00AA6F08" w:rsidRDefault="00AA6F08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6. 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>OTOP Trader</w:t>
      </w:r>
      <w:r w:rsidRPr="00AA6F0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37,300</w:t>
      </w:r>
      <w:r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14:paraId="3DC2F376" w14:textId="2F2719C2" w:rsidR="00AA6F08" w:rsidRDefault="00AA6F08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A13F807" w14:textId="3B1EE222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BE8A713" w14:textId="41A3BB6E" w:rsidR="00E63562" w:rsidRDefault="00E63562" w:rsidP="00F366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5A3823" w14:textId="77777777" w:rsidR="00F36613" w:rsidRDefault="00F36613" w:rsidP="00F366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E3C5E1" w14:textId="0E2AEF7B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31F1A4" w14:textId="370FDDA5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B6DE33" w14:textId="607753DF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D969E7" w14:textId="1BC09F3B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A96BE1" w14:textId="499C8196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243215" w14:textId="4BA21A42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D62C85" w14:textId="4776BC4A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12231C9" w14:textId="07DCA9C4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696B17" w14:textId="623E359C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9B7CDD" w14:textId="7311DFEE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C8AFC4" w14:textId="210BA0E3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27DE29" w14:textId="52829F7D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2D5B05" w14:textId="7F09BC22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3836528" w14:textId="3D287400" w:rsidR="00E63562" w:rsidRDefault="00E63562" w:rsidP="00AA6F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F7034F" w14:textId="24A6C7B4" w:rsidR="00F36613" w:rsidRDefault="00F36613" w:rsidP="00F3661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</w:p>
    <w:p w14:paraId="2D48079A" w14:textId="77777777" w:rsidR="00F36613" w:rsidRPr="00AA6F08" w:rsidRDefault="00F36613" w:rsidP="00F3661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2193C8" w14:textId="77777777" w:rsidR="00E63562" w:rsidRDefault="00E63562" w:rsidP="00E6356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6F08" w:rsidRPr="00E635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การดำเนินงานตลาดประชารัฐสุขใจ คนไทยยิ้มได้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B02DACB" w14:textId="72E91925" w:rsidR="006B12FF" w:rsidRPr="00E30CB2" w:rsidRDefault="00E63562" w:rsidP="00E6356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สำนักงานพัฒนาชุมชนจังหวัดอ่างทอง กำหนดดำเนินการตลาดประชารัฐสุขใจ คนไทยยิ้มได้     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ณ บริเวณ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ริมแม่น้ำเจ้าพระยา 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หน้าศาลากลางจังหวัดอ่างทอง ซึ่งเปิดดำเนินการจำหน่าย ทุกวันอังคาร์ </w:t>
      </w:r>
      <w:r w:rsidR="00AA6F08" w:rsidRPr="00AA6F08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พุธ ของสัปดาห์ สินค้าที่จำหน่าย ได้แก่อาหาร เครื่องดื่ม และในขณะนี้ได้ประสานกลุ่มเกษตรกรนำพืชผัก ผลไม้ และประสานห้างบิ๊กซีนำสินค้ามาจำหน่าย ซึ่งในปัจจุปันมีร้านสนใจแสดงความประสงค์ร่วมจำหน่าย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30 ราย  ซึ่งมีรายการอาหารที่จำหน่ายในงาน </w:t>
      </w:r>
      <w:r w:rsidR="00F700AD">
        <w:rPr>
          <w:rFonts w:ascii="TH SarabunIT๙" w:eastAsia="Times New Roman" w:hAnsi="TH SarabunIT๙" w:cs="TH SarabunIT๙" w:hint="cs"/>
          <w:sz w:val="32"/>
          <w:szCs w:val="32"/>
          <w:cs/>
        </w:rPr>
        <w:t>เช่น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กุ้งอบวุ้นเส้น ผัดไท หอยทอด หมูสะเต๊ะ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F700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A6F08" w:rsidRPr="00AA6F08">
        <w:rPr>
          <w:rFonts w:ascii="TH SarabunIT๙" w:eastAsia="Times New Roman" w:hAnsi="TH SarabunIT๙" w:cs="TH SarabunIT๙" w:hint="cs"/>
          <w:sz w:val="32"/>
          <w:szCs w:val="32"/>
          <w:cs/>
        </w:rPr>
        <w:t>ข้าวมันไก่</w:t>
      </w:r>
      <w:r w:rsidR="00F700AD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sectPr w:rsidR="006B12FF" w:rsidRPr="00E30CB2" w:rsidSect="002D213A">
      <w:pgSz w:w="11906" w:h="16838"/>
      <w:pgMar w:top="709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A1985"/>
    <w:multiLevelType w:val="hybridMultilevel"/>
    <w:tmpl w:val="1DFA534C"/>
    <w:lvl w:ilvl="0" w:tplc="0FF2F3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8957F3"/>
    <w:multiLevelType w:val="hybridMultilevel"/>
    <w:tmpl w:val="2F821818"/>
    <w:lvl w:ilvl="0" w:tplc="EE6C234A">
      <w:start w:val="3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C63BDE"/>
    <w:multiLevelType w:val="hybridMultilevel"/>
    <w:tmpl w:val="4E22E1F2"/>
    <w:lvl w:ilvl="0" w:tplc="2A9E4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095E06"/>
    <w:rsid w:val="00105951"/>
    <w:rsid w:val="001550EE"/>
    <w:rsid w:val="00192581"/>
    <w:rsid w:val="001C1A53"/>
    <w:rsid w:val="001F0D12"/>
    <w:rsid w:val="00266DE4"/>
    <w:rsid w:val="0027460B"/>
    <w:rsid w:val="002A2EF9"/>
    <w:rsid w:val="002B7F2A"/>
    <w:rsid w:val="002C6C70"/>
    <w:rsid w:val="002D213A"/>
    <w:rsid w:val="002D4FA7"/>
    <w:rsid w:val="002F7D07"/>
    <w:rsid w:val="0031073B"/>
    <w:rsid w:val="0036597A"/>
    <w:rsid w:val="0038488E"/>
    <w:rsid w:val="003E6B5D"/>
    <w:rsid w:val="003F18B0"/>
    <w:rsid w:val="00413D7C"/>
    <w:rsid w:val="00420793"/>
    <w:rsid w:val="00426AFF"/>
    <w:rsid w:val="004463E0"/>
    <w:rsid w:val="00490B31"/>
    <w:rsid w:val="004913C3"/>
    <w:rsid w:val="004B66FD"/>
    <w:rsid w:val="004C054F"/>
    <w:rsid w:val="0054649E"/>
    <w:rsid w:val="00593367"/>
    <w:rsid w:val="005C559D"/>
    <w:rsid w:val="005F09C3"/>
    <w:rsid w:val="00626F80"/>
    <w:rsid w:val="00651DA5"/>
    <w:rsid w:val="006A7002"/>
    <w:rsid w:val="006B12FF"/>
    <w:rsid w:val="006C727D"/>
    <w:rsid w:val="006E0149"/>
    <w:rsid w:val="00717FCA"/>
    <w:rsid w:val="0074031A"/>
    <w:rsid w:val="007745B8"/>
    <w:rsid w:val="007970CF"/>
    <w:rsid w:val="007A5A4B"/>
    <w:rsid w:val="00816F1C"/>
    <w:rsid w:val="00857ABC"/>
    <w:rsid w:val="00882D96"/>
    <w:rsid w:val="008B2109"/>
    <w:rsid w:val="008E57A9"/>
    <w:rsid w:val="00900F6B"/>
    <w:rsid w:val="00910D90"/>
    <w:rsid w:val="00912165"/>
    <w:rsid w:val="00913180"/>
    <w:rsid w:val="00914970"/>
    <w:rsid w:val="0094241D"/>
    <w:rsid w:val="00943E1D"/>
    <w:rsid w:val="00945100"/>
    <w:rsid w:val="009770CF"/>
    <w:rsid w:val="0098533D"/>
    <w:rsid w:val="009C5C1B"/>
    <w:rsid w:val="00A5607F"/>
    <w:rsid w:val="00A77B3F"/>
    <w:rsid w:val="00A851A6"/>
    <w:rsid w:val="00AA6F08"/>
    <w:rsid w:val="00AF673D"/>
    <w:rsid w:val="00B01FEC"/>
    <w:rsid w:val="00B06BBD"/>
    <w:rsid w:val="00B430D2"/>
    <w:rsid w:val="00B87B75"/>
    <w:rsid w:val="00BA667D"/>
    <w:rsid w:val="00BB24B5"/>
    <w:rsid w:val="00BB41FB"/>
    <w:rsid w:val="00C04303"/>
    <w:rsid w:val="00C410B3"/>
    <w:rsid w:val="00C47E25"/>
    <w:rsid w:val="00C55138"/>
    <w:rsid w:val="00C7169B"/>
    <w:rsid w:val="00C82797"/>
    <w:rsid w:val="00C92623"/>
    <w:rsid w:val="00CB3222"/>
    <w:rsid w:val="00D21A5C"/>
    <w:rsid w:val="00D25DC0"/>
    <w:rsid w:val="00D94FE2"/>
    <w:rsid w:val="00DC1BFE"/>
    <w:rsid w:val="00E034C8"/>
    <w:rsid w:val="00E1353C"/>
    <w:rsid w:val="00E3065B"/>
    <w:rsid w:val="00E30CB2"/>
    <w:rsid w:val="00E63562"/>
    <w:rsid w:val="00E73BB2"/>
    <w:rsid w:val="00E80341"/>
    <w:rsid w:val="00E840B7"/>
    <w:rsid w:val="00E84DBA"/>
    <w:rsid w:val="00E8649F"/>
    <w:rsid w:val="00E94D20"/>
    <w:rsid w:val="00EA5EA3"/>
    <w:rsid w:val="00EE0EA0"/>
    <w:rsid w:val="00F36613"/>
    <w:rsid w:val="00F55DC7"/>
    <w:rsid w:val="00F700AD"/>
    <w:rsid w:val="00F739EC"/>
    <w:rsid w:val="00FA7F2D"/>
    <w:rsid w:val="00FC2C33"/>
    <w:rsid w:val="00FE5D42"/>
    <w:rsid w:val="00FF25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B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dcterms:created xsi:type="dcterms:W3CDTF">2018-05-28T07:10:00Z</dcterms:created>
  <dcterms:modified xsi:type="dcterms:W3CDTF">2018-05-28T07:10:00Z</dcterms:modified>
</cp:coreProperties>
</file>