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3DC6" w:rsidRDefault="009A3DC6">
      <w:r w:rsidRPr="00045739">
        <w:rPr>
          <w:rFonts w:ascii="TH SarabunIT๙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CAD68" wp14:editId="4C0520D5">
                <wp:simplePos x="0" y="0"/>
                <wp:positionH relativeFrom="column">
                  <wp:posOffset>4163695</wp:posOffset>
                </wp:positionH>
                <wp:positionV relativeFrom="paragraph">
                  <wp:posOffset>-132715</wp:posOffset>
                </wp:positionV>
                <wp:extent cx="1889760" cy="353060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EA8" w:rsidRPr="00045739" w:rsidRDefault="005B0EA8" w:rsidP="005B0EA8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7.85pt;margin-top:-10.45pt;width:148.8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" strokeweight=".5pt">
                <v:textbox>
                  <w:txbxContent>
                    <w:p w:rsidR="005B0EA8" w:rsidRPr="00045739" w:rsidRDefault="005B0EA8" w:rsidP="005B0EA8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A3DC6" w:rsidRDefault="009A3DC6"/>
    <w:p w:rsidR="009A3DC6" w:rsidRDefault="009A3DC6">
      <w:pPr>
        <w:rPr>
          <w:rFonts w:ascii="TH SarabunPSK" w:hAnsi="TH SarabunPSK" w:cs="TH SarabunPSK"/>
          <w:b/>
          <w:bCs/>
          <w:sz w:val="34"/>
          <w:szCs w:val="34"/>
        </w:rPr>
      </w:pPr>
      <w:r w:rsidRPr="009A3DC6">
        <w:rPr>
          <w:rFonts w:ascii="TH SarabunPSK" w:hAnsi="TH SarabunPSK" w:cs="TH SarabunPSK"/>
          <w:b/>
          <w:bCs/>
          <w:sz w:val="34"/>
          <w:szCs w:val="34"/>
          <w:cs/>
        </w:rPr>
        <w:t xml:space="preserve">พิธีการก่อนวาระการประชุม  4.  เรื่อง การมอบรางวัลหน่วยงานที่มีผลการเบิกจ่ายสูงสุด </w:t>
      </w:r>
      <w:r w:rsidRPr="009A3DC6">
        <w:rPr>
          <w:rFonts w:ascii="TH SarabunPSK" w:hAnsi="TH SarabunPSK" w:cs="TH SarabunPSK" w:hint="cs"/>
          <w:b/>
          <w:bCs/>
          <w:sz w:val="34"/>
          <w:szCs w:val="34"/>
          <w:cs/>
        </w:rPr>
        <w:br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                                        </w:t>
      </w:r>
      <w:r w:rsidRPr="009A3DC6">
        <w:rPr>
          <w:rFonts w:ascii="TH SarabunPSK" w:hAnsi="TH SarabunPSK" w:cs="TH SarabunPSK"/>
          <w:b/>
          <w:bCs/>
          <w:sz w:val="34"/>
          <w:szCs w:val="34"/>
          <w:cs/>
        </w:rPr>
        <w:t>ประจำปีงบประมาณ 2561</w:t>
      </w:r>
    </w:p>
    <w:p w:rsidR="009A3DC6" w:rsidRDefault="009A3DC6" w:rsidP="009A3DC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>----------------------------</w:t>
      </w:r>
    </w:p>
    <w:p w:rsidR="009A3DC6" w:rsidRDefault="009A3DC6" w:rsidP="009A3DC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Pr="009A3DC6">
        <w:rPr>
          <w:rFonts w:ascii="TH SarabunPSK" w:hAnsi="TH SarabunPSK" w:cs="TH SarabunPSK" w:hint="cs"/>
          <w:sz w:val="32"/>
          <w:szCs w:val="32"/>
          <w:cs/>
        </w:rPr>
        <w:t>มติ</w:t>
      </w:r>
      <w:r>
        <w:rPr>
          <w:rFonts w:ascii="TH SarabunPSK" w:hAnsi="TH SarabunPSK" w:cs="TH SarabunPSK" w:hint="cs"/>
          <w:sz w:val="32"/>
          <w:szCs w:val="32"/>
          <w:cs/>
        </w:rPr>
        <w:t>ที่ประชุมคณะกรรมการเร่งรัดติดตามการใช้จ่ายเงินงบประมาณ พ.ศ.2561 ครั้งที่ 6/2561 ระเบียบวาระที่ 5 เรื่องอื่น ๆ เห็นชอบให้มีการมอบรางวัลให้กับหน่วยงานที่มีผลการเบิกจ่ายเงินงบประมาณ ประจำปีงบประมาณ พ.ศ. 2561 ได้ตามเป้าหมายตามที่รัฐบาลกำหนดและตามเกณฑ์ที่สำนักงานคลังจังหวัดเสนอ โดยมีหลักเกณฑ์ ดังนี้</w:t>
      </w:r>
    </w:p>
    <w:p w:rsidR="009A3DC6" w:rsidRDefault="009A3DC6" w:rsidP="009A3DC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แบ่งเป็น </w:t>
      </w:r>
      <w:r>
        <w:rPr>
          <w:rFonts w:ascii="TH SarabunPSK" w:hAnsi="TH SarabunPSK" w:cs="TH SarabunPSK"/>
          <w:sz w:val="32"/>
          <w:szCs w:val="32"/>
        </w:rPr>
        <w:t>SIZE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ตามงบประมาณที่ได้รับ</w:t>
      </w:r>
    </w:p>
    <w:tbl>
      <w:tblPr>
        <w:tblStyle w:val="a4"/>
        <w:tblW w:w="0" w:type="auto"/>
        <w:tblInd w:w="1809" w:type="dxa"/>
        <w:tblLook w:val="04A0" w:firstRow="1" w:lastRow="0" w:firstColumn="1" w:lastColumn="0" w:noHBand="0" w:noVBand="1"/>
      </w:tblPr>
      <w:tblGrid>
        <w:gridCol w:w="2948"/>
        <w:gridCol w:w="4140"/>
      </w:tblGrid>
      <w:tr w:rsidR="009A3DC6" w:rsidTr="009A3DC6">
        <w:tc>
          <w:tcPr>
            <w:tcW w:w="2948" w:type="dxa"/>
          </w:tcPr>
          <w:p w:rsidR="009A3DC6" w:rsidRDefault="009A3DC6" w:rsidP="009A3DC6">
            <w:pPr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3DC6">
              <w:rPr>
                <w:rFonts w:ascii="TH SarabunPSK" w:hAnsi="TH SarabunPSK" w:cs="TH SarabunPSK"/>
                <w:sz w:val="32"/>
                <w:szCs w:val="32"/>
              </w:rPr>
              <w:t>SIZE</w:t>
            </w:r>
          </w:p>
        </w:tc>
        <w:tc>
          <w:tcPr>
            <w:tcW w:w="4140" w:type="dxa"/>
          </w:tcPr>
          <w:p w:rsidR="009A3DC6" w:rsidRDefault="009A3DC6" w:rsidP="009A3DC6">
            <w:pPr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จำนวนเงินงบประมาณ (บาท)</w:t>
            </w:r>
          </w:p>
        </w:tc>
      </w:tr>
      <w:tr w:rsidR="009A3DC6" w:rsidTr="009A3DC6">
        <w:tc>
          <w:tcPr>
            <w:tcW w:w="2948" w:type="dxa"/>
          </w:tcPr>
          <w:p w:rsidR="009A3DC6" w:rsidRPr="009A3DC6" w:rsidRDefault="009A3DC6" w:rsidP="009A3DC6">
            <w:pPr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</w:p>
        </w:tc>
        <w:tc>
          <w:tcPr>
            <w:tcW w:w="4140" w:type="dxa"/>
          </w:tcPr>
          <w:p w:rsidR="009A3DC6" w:rsidRDefault="009A3DC6" w:rsidP="009A3DC6">
            <w:pPr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500,000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5,000,000</w:t>
            </w:r>
          </w:p>
        </w:tc>
      </w:tr>
      <w:tr w:rsidR="009A3DC6" w:rsidTr="009A3DC6">
        <w:tc>
          <w:tcPr>
            <w:tcW w:w="2948" w:type="dxa"/>
          </w:tcPr>
          <w:p w:rsidR="009A3DC6" w:rsidRDefault="009A3DC6" w:rsidP="009A3DC6">
            <w:pPr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4140" w:type="dxa"/>
          </w:tcPr>
          <w:p w:rsidR="009A3DC6" w:rsidRDefault="009A3DC6" w:rsidP="009A3DC6">
            <w:pPr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  5,000,000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50,000,000</w:t>
            </w:r>
          </w:p>
        </w:tc>
      </w:tr>
      <w:tr w:rsidR="009A3DC6" w:rsidTr="009A3DC6">
        <w:tc>
          <w:tcPr>
            <w:tcW w:w="2948" w:type="dxa"/>
          </w:tcPr>
          <w:p w:rsidR="009A3DC6" w:rsidRDefault="009A3DC6" w:rsidP="009A3DC6">
            <w:pPr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</w:t>
            </w:r>
          </w:p>
        </w:tc>
        <w:tc>
          <w:tcPr>
            <w:tcW w:w="4140" w:type="dxa"/>
          </w:tcPr>
          <w:p w:rsidR="009A3DC6" w:rsidRDefault="009A3DC6" w:rsidP="009A3DC6">
            <w:pPr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  50,000,000 บาทขึ้นไป</w:t>
            </w:r>
          </w:p>
        </w:tc>
      </w:tr>
    </w:tbl>
    <w:p w:rsidR="009A3DC6" w:rsidRDefault="009A3DC6" w:rsidP="009A3DC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ข้อกำหนดรายจ่ายลงทุน</w:t>
      </w:r>
    </w:p>
    <w:p w:rsidR="009A3DC6" w:rsidRDefault="009A3DC6" w:rsidP="009A3DC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2.1 ต้องมีกิจกรรมที่ได้ดำเนินงานมากกว่า 4 กิจกรรม (พิจารณาจากรหัสงบประมาณใน</w:t>
      </w:r>
    </w:p>
    <w:p w:rsidR="009A3DC6" w:rsidRDefault="009A3DC6" w:rsidP="009A3DC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>
        <w:rPr>
          <w:rFonts w:ascii="TH SarabunPSK" w:hAnsi="TH SarabunPSK" w:cs="TH SarabunPSK"/>
          <w:sz w:val="32"/>
          <w:szCs w:val="32"/>
        </w:rPr>
        <w:t>GFMIS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A3DC6" w:rsidRDefault="009A3DC6" w:rsidP="009A3DC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2.2 ต้องมีผลการเบิกจ่าย ร้อยละ 88 ขึ้นไป (ใช้ข้อมูล ณ วันที่ 15 กันยายน 2561)</w:t>
      </w:r>
    </w:p>
    <w:p w:rsidR="009A3DC6" w:rsidRDefault="009A3DC6" w:rsidP="009A3DC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2.3 ข้อมูลผลการเบิกจ่ายพิจารณาจากรายงานผลการเบิกจ่ายเงินจากระบบ </w:t>
      </w:r>
      <w:r>
        <w:rPr>
          <w:rFonts w:ascii="TH SarabunPSK" w:hAnsi="TH SarabunPSK" w:cs="TH SarabunPSK"/>
          <w:sz w:val="32"/>
          <w:szCs w:val="32"/>
        </w:rPr>
        <w:t>GFMIS</w:t>
      </w:r>
    </w:p>
    <w:p w:rsidR="00643466" w:rsidRDefault="00BD3A6B" w:rsidP="009A3DC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hyperlink r:id="rId5" w:history="1">
        <w:r w:rsidR="00643466" w:rsidRPr="00506E0F">
          <w:rPr>
            <w:rStyle w:val="a5"/>
            <w:rFonts w:ascii="TH SarabunPSK" w:hAnsi="TH SarabunPSK" w:cs="TH SarabunPSK"/>
            <w:sz w:val="32"/>
            <w:szCs w:val="32"/>
          </w:rPr>
          <w:t>http://eis.gfmis.go.th</w:t>
        </w:r>
      </w:hyperlink>
    </w:p>
    <w:p w:rsidR="00643466" w:rsidRDefault="00643466" w:rsidP="009A3DC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2.4 </w:t>
      </w:r>
      <w:r>
        <w:rPr>
          <w:rFonts w:ascii="TH SarabunPSK" w:hAnsi="TH SarabunPSK" w:cs="TH SarabunPSK" w:hint="cs"/>
          <w:sz w:val="32"/>
          <w:szCs w:val="32"/>
          <w:cs/>
        </w:rPr>
        <w:t>เงินงบประมาณที่ได้รับจัดสรร ใช้ข้อมูล ณ วันที่ 31 สิงหาคม 2561</w:t>
      </w:r>
    </w:p>
    <w:p w:rsidR="00643466" w:rsidRDefault="00643466" w:rsidP="009A3DC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2.5 แข่งขันกันตาม </w:t>
      </w:r>
      <w:r>
        <w:rPr>
          <w:rFonts w:ascii="TH SarabunPSK" w:hAnsi="TH SarabunPSK" w:cs="TH SarabunPSK"/>
          <w:sz w:val="32"/>
          <w:szCs w:val="32"/>
        </w:rPr>
        <w:t>SIZE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ที่ได้รับจัดสรรเงินงบประมาณ</w:t>
      </w:r>
    </w:p>
    <w:p w:rsidR="00643466" w:rsidRDefault="00643466" w:rsidP="009A3DC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ข้อกำหนดรายจ่ายภาพรวม</w:t>
      </w:r>
    </w:p>
    <w:p w:rsidR="00643466" w:rsidRDefault="00643466" w:rsidP="009A3DC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3.1 เงินงบประมาณที่ได้รับจัดสรร ใช้ข้อมูล ณ วันที่ 31 สิงหาคม 2561</w:t>
      </w:r>
    </w:p>
    <w:p w:rsidR="00643466" w:rsidRDefault="00643466" w:rsidP="009A3DC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3.2 ต้องมีผลการเบิกจ่าย ร้อยละ 96 (ใช้ข้อมูล ณ วันที่ 15 กันยายน 2561)</w:t>
      </w:r>
    </w:p>
    <w:p w:rsidR="00643466" w:rsidRDefault="00643466" w:rsidP="009A3DC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3.3 แข่งขันกันตาม </w:t>
      </w:r>
      <w:r>
        <w:rPr>
          <w:rFonts w:ascii="TH SarabunPSK" w:hAnsi="TH SarabunPSK" w:cs="TH SarabunPSK"/>
          <w:sz w:val="32"/>
          <w:szCs w:val="32"/>
        </w:rPr>
        <w:t>SIZE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ที่ได้รับจัดสรรเงินงบประมาณ</w:t>
      </w:r>
    </w:p>
    <w:p w:rsidR="00643466" w:rsidRDefault="00643466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3.4 ข้อมูลผลการเบิกจ่ายพิจารณาจากรายงานผลการเบิกจ่ายเงินจากระบบ </w:t>
      </w:r>
      <w:r>
        <w:rPr>
          <w:rFonts w:ascii="TH SarabunPSK" w:hAnsi="TH SarabunPSK" w:cs="TH SarabunPSK"/>
          <w:sz w:val="32"/>
          <w:szCs w:val="32"/>
        </w:rPr>
        <w:t>GFMIS</w:t>
      </w:r>
    </w:p>
    <w:p w:rsidR="00643466" w:rsidRDefault="00BD3A6B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hyperlink r:id="rId6" w:history="1">
        <w:r w:rsidR="00643466" w:rsidRPr="00506E0F">
          <w:rPr>
            <w:rStyle w:val="a5"/>
            <w:rFonts w:ascii="TH SarabunPSK" w:hAnsi="TH SarabunPSK" w:cs="TH SarabunPSK"/>
            <w:sz w:val="32"/>
            <w:szCs w:val="32"/>
          </w:rPr>
          <w:t>http://eis.gfmis.go.th</w:t>
        </w:r>
      </w:hyperlink>
    </w:p>
    <w:p w:rsidR="00643466" w:rsidRDefault="00643466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การให้รางวัล</w:t>
      </w:r>
    </w:p>
    <w:p w:rsidR="00643466" w:rsidRDefault="00643466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4.1 สำนักงานคลังจังหวัดเป็นผู้กำหนดรางวัล</w:t>
      </w:r>
    </w:p>
    <w:p w:rsidR="00643466" w:rsidRDefault="00643466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4.2 รางวัลมอบให้แก่หน่วยงานที่ผ่านเกณฑ์ที่กำหนดสูงสุด 3 ลำดับในแต่ละ </w:t>
      </w:r>
      <w:r>
        <w:rPr>
          <w:rFonts w:ascii="TH SarabunPSK" w:hAnsi="TH SarabunPSK" w:cs="TH SarabunPSK"/>
          <w:sz w:val="32"/>
          <w:szCs w:val="32"/>
        </w:rPr>
        <w:t>SIZE</w:t>
      </w:r>
    </w:p>
    <w:p w:rsidR="00AE516E" w:rsidRDefault="00AE516E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</w:p>
    <w:p w:rsidR="00AE516E" w:rsidRDefault="00AE516E" w:rsidP="00AE516E">
      <w:pPr>
        <w:spacing w:after="0"/>
        <w:ind w:right="-57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/4.3 ...</w:t>
      </w:r>
    </w:p>
    <w:p w:rsidR="00AE516E" w:rsidRDefault="00AE516E" w:rsidP="00AE516E">
      <w:pPr>
        <w:spacing w:after="0"/>
        <w:ind w:right="-5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AE516E" w:rsidRDefault="00AE516E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</w:p>
    <w:p w:rsidR="00AE516E" w:rsidRDefault="00AE516E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</w:p>
    <w:p w:rsidR="00AE516E" w:rsidRDefault="00643466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4.3 กำหนดมอบรางวัลในวันประชุมคณะกรมการจังหวัดและหัวหน้าส่วนราชการ ประจำเดือนกันยายน 2561</w:t>
      </w:r>
    </w:p>
    <w:p w:rsidR="00643466" w:rsidRDefault="00643466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4.4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สำนักงานคลังจังหวัดอ่างทองแจ้งผลหน่วยงานที่เกณฑ์ ภายในวันที่ 18 กันยายน 2561</w:t>
      </w:r>
    </w:p>
    <w:p w:rsidR="00643466" w:rsidRDefault="00643466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*** หน่วยงานที่จะได้รับรางวัล ต้องได้รับการจัดสรรเงินงบประมาณรายจ่ายลงทุน ตั้งแต่ 4 กิจกรรมขึ้นไปและมีผลการเบิกจ่ายงบลงทุนและรายจ่ายภาพรวมผ่านเกณฑ์ตามมติที่กำหนด </w:t>
      </w:r>
    </w:p>
    <w:p w:rsidR="00643466" w:rsidRDefault="00643466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ลำดับผลการเบิกจ่ายงบประมาณที่ได้รับรางวัลในปี มีดังนี้</w:t>
      </w:r>
    </w:p>
    <w:p w:rsidR="00643466" w:rsidRDefault="00643466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E516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AE516E">
        <w:rPr>
          <w:rFonts w:ascii="TH SarabunPSK" w:hAnsi="TH SarabunPSK" w:cs="TH SarabunPSK"/>
          <w:sz w:val="32"/>
          <w:szCs w:val="32"/>
        </w:rPr>
        <w:t xml:space="preserve">Size L  </w:t>
      </w:r>
      <w:r w:rsidR="00AE516E">
        <w:rPr>
          <w:rFonts w:ascii="TH SarabunPSK" w:hAnsi="TH SarabunPSK" w:cs="TH SarabunPSK" w:hint="cs"/>
          <w:sz w:val="32"/>
          <w:szCs w:val="32"/>
          <w:cs/>
        </w:rPr>
        <w:t>มีจำนวน 2 หน่วยงาน ได้แก่</w:t>
      </w:r>
    </w:p>
    <w:p w:rsidR="00AE516E" w:rsidRDefault="00AE516E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1) ลำดับที่ 1 แขวงทางหลวงชนบทอ่างทอง  เบิกจ่ายได้ร้อยละ 99.78</w:t>
      </w:r>
    </w:p>
    <w:p w:rsidR="00AE516E" w:rsidRDefault="00AE516E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2) ลำดับที่ 2 แขวงทางหลวงอ่างทอง          เบิกจ่ายได้ร้อยละ 98.17</w:t>
      </w:r>
    </w:p>
    <w:p w:rsidR="00AE516E" w:rsidRDefault="00AE516E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Size M  </w:t>
      </w:r>
      <w:r>
        <w:rPr>
          <w:rFonts w:ascii="TH SarabunPSK" w:hAnsi="TH SarabunPSK" w:cs="TH SarabunPSK" w:hint="cs"/>
          <w:sz w:val="32"/>
          <w:szCs w:val="32"/>
          <w:cs/>
        </w:rPr>
        <w:t>มีจำนวน 3 หน่วยงาน ได้แก่</w:t>
      </w:r>
    </w:p>
    <w:p w:rsidR="00AE516E" w:rsidRDefault="00AE516E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1) ลำดับที่ 1  สำนักงานพระพุทธศาสนาจังหวัดอ่างทอง เบิกจ่ายได้ร้อยละ 99.36</w:t>
      </w:r>
    </w:p>
    <w:p w:rsidR="00AE516E" w:rsidRDefault="00AE516E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2) ลำดับที่ 2  เรือนจำจังหวัดอ่างทอง                       เบิกจ่ายได้ร้อยละ 99.34</w:t>
      </w:r>
    </w:p>
    <w:p w:rsidR="00AE516E" w:rsidRDefault="00AE516E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3) ลำดับที่ 3  โรงพยาบาลอ่างทอง                          เบิกจ่ายได้ร้อยละ 98.70</w:t>
      </w:r>
    </w:p>
    <w:p w:rsidR="00AE516E" w:rsidRDefault="00AE516E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Size S  </w:t>
      </w:r>
      <w:r>
        <w:rPr>
          <w:rFonts w:ascii="TH SarabunPSK" w:hAnsi="TH SarabunPSK" w:cs="TH SarabunPSK" w:hint="cs"/>
          <w:sz w:val="32"/>
          <w:szCs w:val="32"/>
          <w:cs/>
        </w:rPr>
        <w:t>มีจำนวน 3 หน่วยงาน ได้แก่</w:t>
      </w:r>
    </w:p>
    <w:p w:rsidR="00AE516E" w:rsidRPr="00AE516E" w:rsidRDefault="00AE516E" w:rsidP="00AE516E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AE516E">
        <w:rPr>
          <w:rFonts w:ascii="TH SarabunPSK" w:hAnsi="TH SarabunPSK" w:cs="TH SarabunPSK"/>
          <w:sz w:val="32"/>
          <w:szCs w:val="32"/>
          <w:cs/>
        </w:rPr>
        <w:t xml:space="preserve">1) ลำดับที่ 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สถานพินิจและคุ้มครองเด็กและเยาวชนจังหวัดฯ </w:t>
      </w:r>
      <w:r w:rsidRPr="00AE516E">
        <w:rPr>
          <w:rFonts w:ascii="TH SarabunPSK" w:hAnsi="TH SarabunPSK" w:cs="TH SarabunPSK"/>
          <w:sz w:val="32"/>
          <w:szCs w:val="32"/>
          <w:cs/>
        </w:rPr>
        <w:t>เบิกจ่ายได้ร้อยละ 99.</w:t>
      </w:r>
      <w:r>
        <w:rPr>
          <w:rFonts w:ascii="TH SarabunPSK" w:hAnsi="TH SarabunPSK" w:cs="TH SarabunPSK" w:hint="cs"/>
          <w:sz w:val="32"/>
          <w:szCs w:val="32"/>
          <w:cs/>
        </w:rPr>
        <w:t>86</w:t>
      </w:r>
    </w:p>
    <w:p w:rsidR="00AE516E" w:rsidRPr="00AE516E" w:rsidRDefault="00AE516E" w:rsidP="00AE516E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AE516E">
        <w:rPr>
          <w:rFonts w:ascii="TH SarabunPSK" w:hAnsi="TH SarabunPSK" w:cs="TH SarabunPSK"/>
          <w:sz w:val="32"/>
          <w:szCs w:val="32"/>
          <w:cs/>
        </w:rPr>
        <w:t xml:space="preserve">                         2) ลำดับที่ 2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สำนักงานจัดหางานจังหวัดอ่างทอง        </w:t>
      </w:r>
      <w:r w:rsidRPr="00AE516E">
        <w:rPr>
          <w:rFonts w:ascii="TH SarabunPSK" w:hAnsi="TH SarabunPSK" w:cs="TH SarabunPSK"/>
          <w:sz w:val="32"/>
          <w:szCs w:val="32"/>
          <w:cs/>
        </w:rPr>
        <w:t xml:space="preserve">        เบิกจ่ายได้ร้อยละ 99.</w:t>
      </w:r>
      <w:r>
        <w:rPr>
          <w:rFonts w:ascii="TH SarabunPSK" w:hAnsi="TH SarabunPSK" w:cs="TH SarabunPSK" w:hint="cs"/>
          <w:sz w:val="32"/>
          <w:szCs w:val="32"/>
          <w:cs/>
        </w:rPr>
        <w:t>21</w:t>
      </w:r>
    </w:p>
    <w:p w:rsidR="00AE516E" w:rsidRDefault="00AE516E" w:rsidP="00AE516E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AE516E">
        <w:rPr>
          <w:rFonts w:ascii="TH SarabunPSK" w:hAnsi="TH SarabunPSK" w:cs="TH SarabunPSK"/>
          <w:sz w:val="32"/>
          <w:szCs w:val="32"/>
          <w:cs/>
        </w:rPr>
        <w:t xml:space="preserve">                         3) ลำดับที่ 3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สำนักงานวัฒนธรรมจังหวัดอ่างทอง     </w:t>
      </w:r>
      <w:r w:rsidRPr="00AE516E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16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เบิกจ่ายได้ร้อยละ 98.</w:t>
      </w:r>
      <w:r>
        <w:rPr>
          <w:rFonts w:ascii="TH SarabunPSK" w:hAnsi="TH SarabunPSK" w:cs="TH SarabunPSK" w:hint="cs"/>
          <w:sz w:val="32"/>
          <w:szCs w:val="32"/>
          <w:cs/>
        </w:rPr>
        <w:t>92</w:t>
      </w:r>
    </w:p>
    <w:p w:rsidR="00AE516E" w:rsidRDefault="00AE516E" w:rsidP="00AE516E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นำเรียนที่ประชุมเพื่อโปรดทราบ</w:t>
      </w:r>
    </w:p>
    <w:p w:rsidR="00AE516E" w:rsidRDefault="00AE516E" w:rsidP="00AE516E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</w:p>
    <w:p w:rsidR="00AE516E" w:rsidRDefault="00AE516E" w:rsidP="00AE516E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</w:rPr>
      </w:pPr>
    </w:p>
    <w:p w:rsidR="00AE516E" w:rsidRDefault="00AE516E" w:rsidP="00AE516E">
      <w:pPr>
        <w:spacing w:after="0"/>
        <w:ind w:right="-57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</w:t>
      </w:r>
    </w:p>
    <w:p w:rsidR="00643466" w:rsidRPr="00643466" w:rsidRDefault="00643466" w:rsidP="0064346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43466" w:rsidRPr="009A3DC6" w:rsidRDefault="00643466" w:rsidP="009A3DC6">
      <w:pPr>
        <w:spacing w:after="0"/>
        <w:ind w:right="-5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A3DC6" w:rsidRDefault="009A3DC6" w:rsidP="009A3DC6">
      <w:pPr>
        <w:ind w:right="-5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A3DC6" w:rsidRDefault="009A3DC6" w:rsidP="009A3DC6">
      <w:pPr>
        <w:ind w:right="-58"/>
        <w:jc w:val="thaiDistribute"/>
        <w:rPr>
          <w:rFonts w:ascii="TH SarabunPSK" w:hAnsi="TH SarabunPSK" w:cs="TH SarabunPSK"/>
          <w:sz w:val="32"/>
          <w:szCs w:val="32"/>
        </w:rPr>
      </w:pPr>
    </w:p>
    <w:p w:rsidR="009A3DC6" w:rsidRPr="009A3DC6" w:rsidRDefault="009A3DC6" w:rsidP="009A3DC6">
      <w:pPr>
        <w:ind w:right="-472"/>
        <w:rPr>
          <w:rFonts w:ascii="TH SarabunPSK" w:hAnsi="TH SarabunPSK" w:cs="TH SarabunPSK"/>
          <w:sz w:val="32"/>
          <w:szCs w:val="32"/>
          <w:cs/>
        </w:rPr>
      </w:pPr>
    </w:p>
    <w:p w:rsidR="00764779" w:rsidRDefault="00764779"/>
    <w:sectPr w:rsidR="00764779" w:rsidSect="00AE516E">
      <w:pgSz w:w="11906" w:h="16838"/>
      <w:pgMar w:top="1247" w:right="1077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A8"/>
    <w:rsid w:val="002E3C62"/>
    <w:rsid w:val="00462633"/>
    <w:rsid w:val="005B0EA8"/>
    <w:rsid w:val="00643466"/>
    <w:rsid w:val="00764779"/>
    <w:rsid w:val="009A3DC6"/>
    <w:rsid w:val="00AE516E"/>
    <w:rsid w:val="00B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A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DC6"/>
    <w:pPr>
      <w:ind w:left="720"/>
      <w:contextualSpacing/>
    </w:pPr>
  </w:style>
  <w:style w:type="table" w:styleId="a4">
    <w:name w:val="Table Grid"/>
    <w:basedOn w:val="a1"/>
    <w:uiPriority w:val="59"/>
    <w:rsid w:val="009A3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34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A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DC6"/>
    <w:pPr>
      <w:ind w:left="720"/>
      <w:contextualSpacing/>
    </w:pPr>
  </w:style>
  <w:style w:type="table" w:styleId="a4">
    <w:name w:val="Table Grid"/>
    <w:basedOn w:val="a1"/>
    <w:uiPriority w:val="59"/>
    <w:rsid w:val="009A3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34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is.gfmis.go.th" TargetMode="External"/><Relationship Id="rId5" Type="http://schemas.openxmlformats.org/officeDocument/2006/relationships/hyperlink" Target="http://eis.gfmis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jass</cp:lastModifiedBy>
  <cp:revision>2</cp:revision>
  <dcterms:created xsi:type="dcterms:W3CDTF">2018-09-25T07:04:00Z</dcterms:created>
  <dcterms:modified xsi:type="dcterms:W3CDTF">2018-09-25T07:04:00Z</dcterms:modified>
</cp:coreProperties>
</file>