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DC6" w:rsidRDefault="009A3DC6"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CAD68" wp14:editId="4C0520D5">
                <wp:simplePos x="0" y="0"/>
                <wp:positionH relativeFrom="column">
                  <wp:posOffset>4163695</wp:posOffset>
                </wp:positionH>
                <wp:positionV relativeFrom="paragraph">
                  <wp:posOffset>-132715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A8" w:rsidRPr="00045739" w:rsidRDefault="005B0EA8" w:rsidP="005B0EA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7.85pt;margin-top:-10.4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" strokeweight=".5pt">
                <v:textbox>
                  <w:txbxContent>
                    <w:p w:rsidR="005B0EA8" w:rsidRPr="00045739" w:rsidRDefault="005B0EA8" w:rsidP="005B0EA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A3DC6" w:rsidRDefault="009A3DC6"/>
    <w:p w:rsidR="009A3DC6" w:rsidRDefault="009A3DC6">
      <w:pPr>
        <w:rPr>
          <w:rFonts w:ascii="TH SarabunPSK" w:hAnsi="TH SarabunPSK" w:cs="TH SarabunPSK"/>
          <w:b/>
          <w:bCs/>
          <w:sz w:val="34"/>
          <w:szCs w:val="34"/>
        </w:rPr>
      </w:pPr>
      <w:r w:rsidRPr="009A3DC6">
        <w:rPr>
          <w:rFonts w:ascii="TH SarabunPSK" w:hAnsi="TH SarabunPSK" w:cs="TH SarabunPSK"/>
          <w:b/>
          <w:bCs/>
          <w:sz w:val="34"/>
          <w:szCs w:val="34"/>
          <w:cs/>
        </w:rPr>
        <w:t xml:space="preserve">พิธีการก่อนวาระการประชุม  4.  เรื่อง การมอบรางวัลหน่วยงานที่มีผลการเบิกจ่ายสูงสุด </w:t>
      </w:r>
      <w:r w:rsidRPr="009A3DC6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         </w:t>
      </w:r>
      <w:r w:rsidRPr="009A3DC6"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2561</w:t>
      </w:r>
    </w:p>
    <w:p w:rsidR="009A3DC6" w:rsidRDefault="009A3DC6" w:rsidP="009A3DC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----------------------------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9A3DC6">
        <w:rPr>
          <w:rFonts w:ascii="TH SarabunPSK" w:hAnsi="TH SarabunPSK" w:cs="TH SarabunPSK" w:hint="cs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ที่ประชุมคณะกรรมการเร่งรัดติดตามการใช้จ่ายเงินงบประมาณ พ.ศ.2561 ครั้งที่ 6/2561 ระเบียบวาระที่ 5 เรื่องอื่น ๆ เห็นชอบให้มีการมอบรางวัลให้กับหน่วยงานที่มีผลการเบิกจ่ายเงินงบประมาณ ประจำปีงบประมาณ พ.ศ. 2561 ได้ตามเป้าหมายตามที่รัฐบาลกำหนดและตามเกณฑ์ที่สำนักงานคลังจังหวัดเสนอ โดยมีหลักเกณฑ์ ดังนี้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>
        <w:rPr>
          <w:rFonts w:ascii="TH SarabunPSK" w:hAnsi="TH SarabunPSK" w:cs="TH SarabunPSK"/>
          <w:sz w:val="32"/>
          <w:szCs w:val="32"/>
        </w:rPr>
        <w:t>SIZE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ตามงบประมาณที่ได้รับ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948"/>
        <w:gridCol w:w="4140"/>
      </w:tblGrid>
      <w:tr w:rsidR="009A3DC6" w:rsidTr="009A3DC6">
        <w:tc>
          <w:tcPr>
            <w:tcW w:w="2948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DC6">
              <w:rPr>
                <w:rFonts w:ascii="TH SarabunPSK" w:hAnsi="TH SarabunPSK" w:cs="TH SarabunPSK"/>
                <w:sz w:val="32"/>
                <w:szCs w:val="32"/>
              </w:rPr>
              <w:t>SIZE</w:t>
            </w:r>
          </w:p>
        </w:tc>
        <w:tc>
          <w:tcPr>
            <w:tcW w:w="4140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จำนวนเงินงบประมาณ (บาท)</w:t>
            </w:r>
          </w:p>
        </w:tc>
      </w:tr>
      <w:tr w:rsidR="009A3DC6" w:rsidTr="009A3DC6">
        <w:tc>
          <w:tcPr>
            <w:tcW w:w="2948" w:type="dxa"/>
          </w:tcPr>
          <w:p w:rsidR="009A3DC6" w:rsidRP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4140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5,000,000</w:t>
            </w:r>
          </w:p>
        </w:tc>
      </w:tr>
      <w:tr w:rsidR="009A3DC6" w:rsidTr="009A3DC6">
        <w:tc>
          <w:tcPr>
            <w:tcW w:w="2948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4140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 5,000,000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50,000,000</w:t>
            </w:r>
          </w:p>
        </w:tc>
      </w:tr>
      <w:tr w:rsidR="009A3DC6" w:rsidTr="009A3DC6">
        <w:tc>
          <w:tcPr>
            <w:tcW w:w="2948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140" w:type="dxa"/>
          </w:tcPr>
          <w:p w:rsidR="009A3DC6" w:rsidRDefault="009A3DC6" w:rsidP="009A3DC6">
            <w:pPr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 50,000,000 บาทขึ้นไป</w:t>
            </w:r>
          </w:p>
        </w:tc>
      </w:tr>
    </w:tbl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ข้อกำหนดรายจ่ายลงทุน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2.1 ต้องมีกิจกรรมที่ได้ดำเนินงานมากกว่า 4 กิจกรรม (พิจารณาจากรหัสงบประมาณใน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2.2 ต้องมีผลการเบิกจ่าย ร้อยละ 88 ขึ้นไป (ใช้ข้อมูล ณ วันที่ 15 กันยายน 2561)</w:t>
      </w:r>
    </w:p>
    <w:p w:rsidR="009A3DC6" w:rsidRDefault="009A3DC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2.3 ข้อมูลผลการเบิกจ่ายพิจารณาจากรายงานผลการเบิกจ่ายเงินจากระบบ </w:t>
      </w:r>
      <w:r>
        <w:rPr>
          <w:rFonts w:ascii="TH SarabunPSK" w:hAnsi="TH SarabunPSK" w:cs="TH SarabunPSK"/>
          <w:sz w:val="32"/>
          <w:szCs w:val="32"/>
        </w:rPr>
        <w:t>GFMIS</w:t>
      </w:r>
    </w:p>
    <w:p w:rsidR="00643466" w:rsidRDefault="00BD3A6B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hyperlink r:id="rId5" w:history="1">
        <w:r w:rsidR="00643466" w:rsidRPr="00506E0F">
          <w:rPr>
            <w:rStyle w:val="a5"/>
            <w:rFonts w:ascii="TH SarabunPSK" w:hAnsi="TH SarabunPSK" w:cs="TH SarabunPSK"/>
            <w:sz w:val="32"/>
            <w:szCs w:val="32"/>
          </w:rPr>
          <w:t>http://eis.gfmis.go.th</w:t>
        </w:r>
      </w:hyperlink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2.4 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เงินงบประมาณที่ได้รับจัดสรร ใช้ข้อมูล ณ วันที่ 31 สิงหาคม 2561</w:t>
      </w:r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2.5 แข่งขันกันตาม </w:t>
      </w:r>
      <w:r>
        <w:rPr>
          <w:rFonts w:ascii="TH SarabunPSK" w:hAnsi="TH SarabunPSK" w:cs="TH SarabunPSK"/>
          <w:sz w:val="32"/>
          <w:szCs w:val="32"/>
        </w:rPr>
        <w:t>SIZE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ที่ได้รับจัดสรรเงินงบประมาณ</w:t>
      </w:r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ข้อกำหนดรายจ่ายภาพรวม</w:t>
      </w:r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3.1 เงินงบประมาณที่ได้รับจัดสรร ใช้ข้อมูล ณ วันที่ 31 สิงหาคม 2561</w:t>
      </w:r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3.2 ต้องมีผลการเบิกจ่าย ร้อยละ 96 (ใช้ข้อมูล ณ วันที่ 15 กันยายน 2561)</w:t>
      </w:r>
    </w:p>
    <w:p w:rsidR="0064346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3.3 แข่งขันกันตาม </w:t>
      </w:r>
      <w:r>
        <w:rPr>
          <w:rFonts w:ascii="TH SarabunPSK" w:hAnsi="TH SarabunPSK" w:cs="TH SarabunPSK"/>
          <w:sz w:val="32"/>
          <w:szCs w:val="32"/>
        </w:rPr>
        <w:t>SIZE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ที่ได้รับจัดสรรเงินงบประมาณ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3.4 ข้อมูลผลการเบิกจ่ายพิจารณาจากรายงานผลการเบิกจ่ายเงินจากระบบ </w:t>
      </w:r>
      <w:r>
        <w:rPr>
          <w:rFonts w:ascii="TH SarabunPSK" w:hAnsi="TH SarabunPSK" w:cs="TH SarabunPSK"/>
          <w:sz w:val="32"/>
          <w:szCs w:val="32"/>
        </w:rPr>
        <w:t>GFMIS</w:t>
      </w:r>
    </w:p>
    <w:p w:rsidR="00643466" w:rsidRDefault="00BD3A6B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hyperlink r:id="rId6" w:history="1">
        <w:r w:rsidR="00643466" w:rsidRPr="00506E0F">
          <w:rPr>
            <w:rStyle w:val="a5"/>
            <w:rFonts w:ascii="TH SarabunPSK" w:hAnsi="TH SarabunPSK" w:cs="TH SarabunPSK"/>
            <w:sz w:val="32"/>
            <w:szCs w:val="32"/>
          </w:rPr>
          <w:t>http://eis.gfmis.go.th</w:t>
        </w:r>
      </w:hyperlink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การให้รางวัล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4.1 สำนักงานคลังจังหวัดเป็นผู้กำหนดรางวัล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4.2 รางวัลมอบให้แก่หน่วยงานที่ผ่านเกณฑ์ที่กำหนดสูงสุด 3 ลำดับในแต่ละ </w:t>
      </w:r>
      <w:r>
        <w:rPr>
          <w:rFonts w:ascii="TH SarabunPSK" w:hAnsi="TH SarabunPSK" w:cs="TH SarabunPSK"/>
          <w:sz w:val="32"/>
          <w:szCs w:val="32"/>
        </w:rPr>
        <w:t>SIZE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E516E" w:rsidRDefault="00AE516E" w:rsidP="00AE516E">
      <w:pPr>
        <w:spacing w:after="0"/>
        <w:ind w:right="-5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/4.3 ...</w:t>
      </w:r>
    </w:p>
    <w:p w:rsidR="00AE516E" w:rsidRDefault="00AE516E" w:rsidP="00AE516E">
      <w:pPr>
        <w:spacing w:after="0"/>
        <w:ind w:right="-5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E516E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4.3 กำหนดมอบรางวัลในวันประชุมคณะกรมการจังหวัดและหัวหน้าส่วนราชการ ประจำเดือนกันยายน 2561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4.4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สำนักงานคลังจังหวัดอ่างทองแจ้งผลหน่วยงานที่เกณฑ์ ภายในวันที่ 18 กันยายน 2561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หน่วยงานที่จะได้รับรางวัล ต้องได้รับการจัดสรรเงินงบประมาณรายจ่ายลงทุน ตั้งแต่ 4 กิจกรรมขึ้นไปและมีผลการเบิกจ่ายงบลงทุนและรายจ่ายภาพรวมผ่านเกณฑ์ตามมติที่กำหนด 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ลำดับผลการเบิกจ่ายงบประมาณที่ได้รับรางวัลในปี มีดังนี้</w:t>
      </w:r>
    </w:p>
    <w:p w:rsid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16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E516E">
        <w:rPr>
          <w:rFonts w:ascii="TH SarabunPSK" w:hAnsi="TH SarabunPSK" w:cs="TH SarabunPSK"/>
          <w:sz w:val="32"/>
          <w:szCs w:val="32"/>
        </w:rPr>
        <w:t xml:space="preserve">Size L  </w:t>
      </w:r>
      <w:r w:rsidR="00AE516E">
        <w:rPr>
          <w:rFonts w:ascii="TH SarabunPSK" w:hAnsi="TH SarabunPSK" w:cs="TH SarabunPSK" w:hint="cs"/>
          <w:sz w:val="32"/>
          <w:szCs w:val="32"/>
          <w:cs/>
        </w:rPr>
        <w:t>มีจำนวน 2 หน่วยงาน ได้แก่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1) ลำดับที่ 1 แขวงทางหลวงชนบทอ่างทอง  เบิกจ่ายได้ร้อยละ 99.78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2) ลำดับที่ 2 แขวงทางหลวงอ่างทอง          เบิกจ่ายได้ร้อยละ 98.17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Size M 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 3 หน่วยงาน ได้แก่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1) ลำดับที่ 1  สำนักงานพระพุทธศาสนาจังหวัดอ่างทอง เบิกจ่ายได้ร้อยละ 99.36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2) ลำดับที่ 2  เรือนจำจังหวัดอ่างทอง                       เบิกจ่ายได้ร้อยละ 99.34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3) ลำดับที่ 3  โรงพยาบาลอ่างทอง                          เบิกจ่ายได้ร้อยละ 98.70</w:t>
      </w:r>
    </w:p>
    <w:p w:rsidR="00AE516E" w:rsidRDefault="00AE516E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Size S 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 3 หน่วยงาน ได้แก่</w:t>
      </w:r>
    </w:p>
    <w:p w:rsidR="00AE516E" w:rsidRP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E516E">
        <w:rPr>
          <w:rFonts w:ascii="TH SarabunPSK" w:hAnsi="TH SarabunPSK" w:cs="TH SarabunPSK"/>
          <w:sz w:val="32"/>
          <w:szCs w:val="32"/>
          <w:cs/>
        </w:rPr>
        <w:t xml:space="preserve">1) ลำดับที่ 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สถานพินิจและคุ้มครองเด็กและเยาวชนจังหวัดฯ </w:t>
      </w:r>
      <w:r w:rsidRPr="00AE516E">
        <w:rPr>
          <w:rFonts w:ascii="TH SarabunPSK" w:hAnsi="TH SarabunPSK" w:cs="TH SarabunPSK"/>
          <w:sz w:val="32"/>
          <w:szCs w:val="32"/>
          <w:cs/>
        </w:rPr>
        <w:t>เบิกจ่ายได้ร้อยละ 99.</w:t>
      </w:r>
      <w:r>
        <w:rPr>
          <w:rFonts w:ascii="TH SarabunPSK" w:hAnsi="TH SarabunPSK" w:cs="TH SarabunPSK" w:hint="cs"/>
          <w:sz w:val="32"/>
          <w:szCs w:val="32"/>
          <w:cs/>
        </w:rPr>
        <w:t>86</w:t>
      </w:r>
    </w:p>
    <w:p w:rsidR="00AE516E" w:rsidRP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 w:rsidRPr="00AE516E">
        <w:rPr>
          <w:rFonts w:ascii="TH SarabunPSK" w:hAnsi="TH SarabunPSK" w:cs="TH SarabunPSK"/>
          <w:sz w:val="32"/>
          <w:szCs w:val="32"/>
          <w:cs/>
        </w:rPr>
        <w:t xml:space="preserve">                         2) ลำดับที่ 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สำนักงานจัดหางานจังหวัดอ่างทอง        </w:t>
      </w:r>
      <w:r w:rsidRPr="00AE516E">
        <w:rPr>
          <w:rFonts w:ascii="TH SarabunPSK" w:hAnsi="TH SarabunPSK" w:cs="TH SarabunPSK"/>
          <w:sz w:val="32"/>
          <w:szCs w:val="32"/>
          <w:cs/>
        </w:rPr>
        <w:t xml:space="preserve">        เบิกจ่ายได้ร้อยละ 99.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 w:rsidRPr="00AE516E">
        <w:rPr>
          <w:rFonts w:ascii="TH SarabunPSK" w:hAnsi="TH SarabunPSK" w:cs="TH SarabunPSK"/>
          <w:sz w:val="32"/>
          <w:szCs w:val="32"/>
          <w:cs/>
        </w:rPr>
        <w:t xml:space="preserve">                         3) ลำดับที่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สำนักงานวัฒนธรรมจังหวัดอ่างทอง     </w:t>
      </w:r>
      <w:r w:rsidRPr="00AE516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1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เบิกจ่ายได้ร้อยละ 98.</w:t>
      </w:r>
      <w:r>
        <w:rPr>
          <w:rFonts w:ascii="TH SarabunPSK" w:hAnsi="TH SarabunPSK" w:cs="TH SarabunPSK" w:hint="cs"/>
          <w:sz w:val="32"/>
          <w:szCs w:val="32"/>
          <w:cs/>
        </w:rPr>
        <w:t>92</w:t>
      </w:r>
    </w:p>
    <w:p w:rsid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E516E" w:rsidRDefault="00AE516E" w:rsidP="00AE516E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E516E" w:rsidRDefault="00AE516E" w:rsidP="00AE516E">
      <w:pPr>
        <w:spacing w:after="0"/>
        <w:ind w:right="-5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</w:t>
      </w:r>
    </w:p>
    <w:p w:rsidR="00643466" w:rsidRPr="00643466" w:rsidRDefault="00643466" w:rsidP="0064346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3466" w:rsidRPr="009A3DC6" w:rsidRDefault="00643466" w:rsidP="009A3DC6">
      <w:pPr>
        <w:spacing w:after="0"/>
        <w:ind w:right="-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3DC6" w:rsidRDefault="009A3DC6" w:rsidP="009A3DC6">
      <w:pPr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3DC6" w:rsidRDefault="009A3DC6" w:rsidP="009A3DC6">
      <w:pPr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9A3DC6" w:rsidRPr="009A3DC6" w:rsidRDefault="009A3DC6" w:rsidP="009A3DC6">
      <w:pPr>
        <w:ind w:right="-472"/>
        <w:rPr>
          <w:rFonts w:ascii="TH SarabunPSK" w:hAnsi="TH SarabunPSK" w:cs="TH SarabunPSK"/>
          <w:sz w:val="32"/>
          <w:szCs w:val="32"/>
          <w:cs/>
        </w:rPr>
      </w:pPr>
    </w:p>
    <w:p w:rsidR="00764779" w:rsidRDefault="00764779"/>
    <w:sectPr w:rsidR="00764779" w:rsidSect="00AE516E">
      <w:pgSz w:w="11906" w:h="16838"/>
      <w:pgMar w:top="1247" w:right="107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8"/>
    <w:rsid w:val="002E3C62"/>
    <w:rsid w:val="00462633"/>
    <w:rsid w:val="005B0EA8"/>
    <w:rsid w:val="00643466"/>
    <w:rsid w:val="00764779"/>
    <w:rsid w:val="009A3DC6"/>
    <w:rsid w:val="00AE516E"/>
    <w:rsid w:val="00B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C6"/>
    <w:pPr>
      <w:ind w:left="720"/>
      <w:contextualSpacing/>
    </w:pPr>
  </w:style>
  <w:style w:type="table" w:styleId="a4">
    <w:name w:val="Table Grid"/>
    <w:basedOn w:val="a1"/>
    <w:uiPriority w:val="59"/>
    <w:rsid w:val="009A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C6"/>
    <w:pPr>
      <w:ind w:left="720"/>
      <w:contextualSpacing/>
    </w:pPr>
  </w:style>
  <w:style w:type="table" w:styleId="a4">
    <w:name w:val="Table Grid"/>
    <w:basedOn w:val="a1"/>
    <w:uiPriority w:val="59"/>
    <w:rsid w:val="009A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is.gfmis.go.th" TargetMode="External"/><Relationship Id="rId5" Type="http://schemas.openxmlformats.org/officeDocument/2006/relationships/hyperlink" Target="http://eis.gfmis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2018-09-25T07:04:00Z</dcterms:created>
  <dcterms:modified xsi:type="dcterms:W3CDTF">2018-09-25T07:04:00Z</dcterms:modified>
</cp:coreProperties>
</file>