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B" w:rsidRDefault="00CA0470" w:rsidP="00EC41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0CD28" wp14:editId="1FEB5DD0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กันเงินไว้เบิกเหลื่อมปี จำนวน </w:t>
      </w:r>
      <w:r w:rsidR="00B44F07" w:rsidRPr="00B44F07">
        <w:rPr>
          <w:rFonts w:ascii="TH SarabunIT๙" w:hAnsi="TH SarabunIT๙" w:cs="TH SarabunIT๙"/>
          <w:sz w:val="32"/>
          <w:szCs w:val="32"/>
          <w:cs/>
        </w:rPr>
        <w:t>34,341,573.54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40.43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45460"/>
    <w:rsid w:val="001565D3"/>
    <w:rsid w:val="0016471A"/>
    <w:rsid w:val="00173485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67B90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129B4"/>
    <w:rsid w:val="00816A53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4F07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4190"/>
    <w:rsid w:val="00EC54E6"/>
    <w:rsid w:val="00ED080F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lenovo_5</cp:lastModifiedBy>
  <cp:revision>3</cp:revision>
  <cp:lastPrinted>2018-12-21T04:44:00Z</cp:lastPrinted>
  <dcterms:created xsi:type="dcterms:W3CDTF">2018-12-24T12:51:00Z</dcterms:created>
  <dcterms:modified xsi:type="dcterms:W3CDTF">2018-12-24T12:52:00Z</dcterms:modified>
</cp:coreProperties>
</file>